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59C6530" w14:textId="77777777" w:rsidR="00C61BF1" w:rsidRPr="00C61BF1" w:rsidRDefault="00C61BF1" w:rsidP="00C61BF1">
      <w:pPr>
        <w:pStyle w:val="05ARTICLENiv1-Texte"/>
      </w:pPr>
    </w:p>
    <w:p w14:paraId="132A6C7E" w14:textId="75DBF196" w:rsidR="00C61BF1" w:rsidRDefault="00EC6611" w:rsidP="00C61BF1">
      <w:pPr>
        <w:pStyle w:val="05ARTICLENiv1-Texte"/>
      </w:pPr>
      <w:r>
        <w:rPr>
          <w:b/>
        </w:rPr>
        <w:drawing>
          <wp:anchor distT="0" distB="0" distL="114300" distR="114300" simplePos="0" relativeHeight="251659264" behindDoc="0" locked="0" layoutInCell="1" allowOverlap="1" wp14:anchorId="11D00D78" wp14:editId="75A15F60">
            <wp:simplePos x="0" y="0"/>
            <wp:positionH relativeFrom="margin">
              <wp:posOffset>0</wp:posOffset>
            </wp:positionH>
            <wp:positionV relativeFrom="margin">
              <wp:posOffset>440690</wp:posOffset>
            </wp:positionV>
            <wp:extent cx="2057400" cy="753745"/>
            <wp:effectExtent l="0" t="0" r="0" b="8255"/>
            <wp:wrapSquare wrapText="bothSides"/>
            <wp:docPr id="1" name="Image 1" descr="Marketing:2018:ENVT:LOGO + CHARTE:MAQUETTES:EXPORTS LOGO:ENVT-logo-CMJ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Marketing:2018:ENVT:LOGO + CHARTE:MAQUETTES:EXPORTS LOGO:ENVT-logo-CMJN.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57400" cy="7537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550223B" w14:textId="77777777" w:rsidR="00EC6611" w:rsidRDefault="00EC6611" w:rsidP="00C61BF1">
      <w:pPr>
        <w:pStyle w:val="01INTITULDOC"/>
      </w:pPr>
    </w:p>
    <w:p w14:paraId="596FD184" w14:textId="77777777" w:rsidR="00EC6611" w:rsidRDefault="00EC6611" w:rsidP="00C61BF1">
      <w:pPr>
        <w:pStyle w:val="01INTITULDOC"/>
      </w:pPr>
    </w:p>
    <w:p w14:paraId="5DB4ABCE" w14:textId="3B3B2FED" w:rsidR="00EC6611" w:rsidRDefault="00EC6611" w:rsidP="00EC6611">
      <w:pPr>
        <w:pStyle w:val="01INTITULDOC"/>
        <w:jc w:val="left"/>
      </w:pPr>
    </w:p>
    <w:p w14:paraId="4FFCC720" w14:textId="6899573D" w:rsidR="00C61BF1" w:rsidRPr="00C61BF1" w:rsidRDefault="00C61BF1" w:rsidP="00C61BF1">
      <w:pPr>
        <w:pStyle w:val="01INTITULDOC"/>
      </w:pPr>
      <w:r w:rsidRPr="00C61BF1">
        <w:t xml:space="preserve">ACCORD-CADRE </w:t>
      </w:r>
      <w:r>
        <w:t>à</w:t>
      </w:r>
      <w:r w:rsidRPr="00C61BF1">
        <w:t xml:space="preserve"> bons de commande </w:t>
      </w:r>
      <w:r w:rsidR="00BF5472" w:rsidRPr="00C61BF1" w:rsidDel="00BF5472">
        <w:t xml:space="preserve"> </w:t>
      </w:r>
    </w:p>
    <w:p w14:paraId="2F6FF184" w14:textId="3B32E7AA" w:rsidR="00C61BF1" w:rsidRPr="00C61BF1" w:rsidRDefault="00C61BF1" w:rsidP="00BF5472">
      <w:pPr>
        <w:pStyle w:val="01INTITULDOC"/>
      </w:pPr>
      <w:r w:rsidRPr="00C61BF1">
        <w:t>R</w:t>
      </w:r>
      <w:r w:rsidR="00BE5E11">
        <w:t>È</w:t>
      </w:r>
      <w:r w:rsidRPr="00C61BF1">
        <w:t>GLEMENT DE CONSULTATION</w:t>
      </w:r>
    </w:p>
    <w:p w14:paraId="6976D41D" w14:textId="34985FAB" w:rsidR="00C61BF1" w:rsidRDefault="00786C0C" w:rsidP="00C61BF1">
      <w:pPr>
        <w:pStyle w:val="05ARTICLENiv1-Texte"/>
      </w:pPr>
      <w:r>
        <w:t>Marché n°</w:t>
      </w:r>
      <w:r w:rsidR="00464BB1">
        <w:t xml:space="preserve"> MAR-</w:t>
      </w:r>
      <w:r>
        <w:t>2025-00027</w:t>
      </w:r>
    </w:p>
    <w:p w14:paraId="727F1061" w14:textId="059392F5" w:rsidR="005F2717" w:rsidRDefault="005F2717" w:rsidP="00C61BF1">
      <w:pPr>
        <w:pStyle w:val="05ARTICLENiv1-Texte"/>
      </w:pPr>
    </w:p>
    <w:p w14:paraId="0B4F7FC6" w14:textId="77777777" w:rsidR="00BF5472" w:rsidRDefault="004D528C" w:rsidP="00BF5472">
      <w:pPr>
        <w:pStyle w:val="05ARTICLENiv1-Texte"/>
      </w:pPr>
      <w:r w:rsidRPr="004D528C">
        <w:rPr>
          <w:b/>
          <w:bCs/>
        </w:rPr>
        <w:t xml:space="preserve">OBJET DE L'ACCORD-CADRE </w:t>
      </w:r>
      <w:r w:rsidRPr="004D528C">
        <w:t xml:space="preserve">: </w:t>
      </w:r>
    </w:p>
    <w:p w14:paraId="2BF7697C" w14:textId="760B5BE5" w:rsidR="004D528C" w:rsidRDefault="00D05AE6" w:rsidP="004D528C">
      <w:pPr>
        <w:pStyle w:val="05ARTICLENiv1-Texte"/>
      </w:pPr>
      <w:r>
        <w:t xml:space="preserve">Maintenance, </w:t>
      </w:r>
      <w:r w:rsidR="005F2717">
        <w:t>entr</w:t>
      </w:r>
      <w:r>
        <w:t>e</w:t>
      </w:r>
      <w:r w:rsidR="005F2717">
        <w:t xml:space="preserve">tien </w:t>
      </w:r>
      <w:r>
        <w:t xml:space="preserve">et dépannage </w:t>
      </w:r>
      <w:r w:rsidR="005F2717">
        <w:t xml:space="preserve">des autoclaves de l’ENVT. </w:t>
      </w:r>
    </w:p>
    <w:p w14:paraId="2CD1692A" w14:textId="77777777" w:rsidR="00D05AE6" w:rsidRPr="004D528C" w:rsidRDefault="00D05AE6" w:rsidP="004D528C">
      <w:pPr>
        <w:pStyle w:val="05ARTICLENiv1-Texte"/>
      </w:pPr>
    </w:p>
    <w:p w14:paraId="4D969768" w14:textId="2ACD48DC" w:rsidR="004D528C" w:rsidRPr="009C1C89" w:rsidRDefault="004D528C" w:rsidP="00E73565">
      <w:pPr>
        <w:pStyle w:val="05ARTICLENiv1-Texte"/>
        <w:pBdr>
          <w:top w:val="single" w:sz="4" w:space="12" w:color="auto"/>
          <w:left w:val="single" w:sz="4" w:space="4" w:color="auto"/>
          <w:bottom w:val="single" w:sz="4" w:space="6" w:color="auto"/>
          <w:right w:val="single" w:sz="4" w:space="4" w:color="auto"/>
        </w:pBdr>
        <w:tabs>
          <w:tab w:val="clear" w:pos="9356"/>
          <w:tab w:val="left" w:leader="dot" w:pos="9639"/>
        </w:tabs>
        <w:spacing w:after="240"/>
      </w:pPr>
      <w:r w:rsidRPr="00CA0A9D">
        <w:rPr>
          <w:b/>
        </w:rPr>
        <w:t>Pouvoir adjudicateur</w:t>
      </w:r>
      <w:r w:rsidRPr="009C1C89">
        <w:t xml:space="preserve"> : </w:t>
      </w:r>
      <w:r w:rsidR="00BF5472">
        <w:t xml:space="preserve">Ecole Nationale Vétérinaire de Toulouse </w:t>
      </w:r>
    </w:p>
    <w:p w14:paraId="57B49AB6" w14:textId="61C5A179" w:rsidR="004D528C" w:rsidRPr="009C1C89" w:rsidRDefault="00BF5472" w:rsidP="00D05AE6">
      <w:pPr>
        <w:pStyle w:val="05ARTICLENiv1-Texte"/>
        <w:pBdr>
          <w:top w:val="single" w:sz="4" w:space="12" w:color="auto"/>
          <w:left w:val="single" w:sz="4" w:space="4" w:color="auto"/>
          <w:bottom w:val="single" w:sz="4" w:space="6" w:color="auto"/>
          <w:right w:val="single" w:sz="4" w:space="4" w:color="auto"/>
        </w:pBdr>
        <w:tabs>
          <w:tab w:val="clear" w:pos="9356"/>
          <w:tab w:val="left" w:leader="dot" w:pos="9639"/>
        </w:tabs>
        <w:spacing w:after="240"/>
      </w:pPr>
      <w:r w:rsidRPr="00BF5472">
        <w:t>Adresse : 23 Chemin des Capelles – BP 87614 – 31076 TOULOUSE Cedex 3</w:t>
      </w:r>
    </w:p>
    <w:p w14:paraId="46A02B5B" w14:textId="77777777" w:rsidR="004D528C" w:rsidRPr="004D528C" w:rsidRDefault="004D528C" w:rsidP="004D528C">
      <w:pPr>
        <w:pStyle w:val="05ARTICLENiv1-Texte"/>
      </w:pPr>
    </w:p>
    <w:p w14:paraId="7D3BA68C" w14:textId="0BD3F78A" w:rsidR="000636E5" w:rsidRPr="004D528C" w:rsidRDefault="004D528C" w:rsidP="006B51D4">
      <w:pPr>
        <w:pStyle w:val="05ARTICLENiv1-Texte"/>
        <w:pBdr>
          <w:top w:val="single" w:sz="4" w:space="12" w:color="auto"/>
          <w:left w:val="single" w:sz="4" w:space="4" w:color="auto"/>
          <w:bottom w:val="single" w:sz="4" w:space="6" w:color="auto"/>
          <w:right w:val="single" w:sz="4" w:space="4" w:color="auto"/>
        </w:pBdr>
        <w:tabs>
          <w:tab w:val="clear" w:pos="9356"/>
          <w:tab w:val="left" w:leader="dot" w:pos="7371"/>
          <w:tab w:val="left" w:leader="dot" w:pos="9639"/>
        </w:tabs>
        <w:spacing w:after="240"/>
      </w:pPr>
      <w:r w:rsidRPr="004D528C">
        <w:t>Date limite de réception des of</w:t>
      </w:r>
      <w:r w:rsidR="00251B1E">
        <w:t>fres :</w:t>
      </w:r>
      <w:r w:rsidR="00E335D5">
        <w:rPr>
          <w:b/>
          <w:sz w:val="28"/>
          <w:szCs w:val="28"/>
        </w:rPr>
        <w:t xml:space="preserve"> </w:t>
      </w:r>
      <w:r w:rsidR="00F24A15">
        <w:rPr>
          <w:b/>
          <w:sz w:val="28"/>
          <w:szCs w:val="28"/>
        </w:rPr>
        <w:t>21/11/2025</w:t>
      </w:r>
    </w:p>
    <w:p w14:paraId="7F342D34" w14:textId="77777777" w:rsidR="004D528C" w:rsidRDefault="004D528C" w:rsidP="00C61BF1">
      <w:pPr>
        <w:pStyle w:val="05ARTICLENiv1-Texte"/>
      </w:pPr>
    </w:p>
    <w:p w14:paraId="2DC49ED5" w14:textId="2765A734" w:rsidR="00BD33DC" w:rsidRPr="003C3414" w:rsidRDefault="002E037F" w:rsidP="003C3414">
      <w:pPr>
        <w:pBdr>
          <w:bottom w:val="single" w:sz="4" w:space="1" w:color="auto"/>
        </w:pBdr>
        <w:spacing w:after="240"/>
        <w:jc w:val="center"/>
        <w:rPr>
          <w:rFonts w:ascii="Arial" w:hAnsi="Arial" w:cs="Arial"/>
          <w:color w:val="A6A6A6" w:themeColor="background1" w:themeShade="A6"/>
          <w:sz w:val="32"/>
          <w:szCs w:val="32"/>
        </w:rPr>
      </w:pPr>
      <w:bookmarkStart w:id="0" w:name="_GoBack"/>
      <w:bookmarkEnd w:id="0"/>
      <w:r>
        <w:br w:type="page"/>
      </w:r>
      <w:r w:rsidR="00BD33DC" w:rsidRPr="003C3414">
        <w:rPr>
          <w:rFonts w:ascii="Arial" w:hAnsi="Arial" w:cs="Arial"/>
          <w:color w:val="A6A6A6" w:themeColor="background1" w:themeShade="A6"/>
          <w:sz w:val="32"/>
          <w:szCs w:val="32"/>
        </w:rPr>
        <w:lastRenderedPageBreak/>
        <w:t>Sommaire</w:t>
      </w:r>
    </w:p>
    <w:p w14:paraId="33587B0F" w14:textId="34C3AF76" w:rsidR="00D05AE6" w:rsidRDefault="006604F3">
      <w:pPr>
        <w:pStyle w:val="TM1"/>
        <w:rPr>
          <w:rFonts w:asciiTheme="minorHAnsi" w:eastAsiaTheme="minorEastAsia" w:hAnsiTheme="minorHAnsi"/>
          <w:b w:val="0"/>
          <w:sz w:val="22"/>
          <w:szCs w:val="22"/>
          <w:lang w:eastAsia="fr-FR"/>
        </w:rPr>
      </w:pPr>
      <w:r>
        <w:rPr>
          <w:i/>
        </w:rPr>
        <w:fldChar w:fldCharType="begin"/>
      </w:r>
      <w:r>
        <w:rPr>
          <w:i/>
        </w:rPr>
        <w:instrText xml:space="preserve"> TOC \t "04_ARTICLE - Titre;1;05_ARTICLE_Niv1 - SsTitre;2" </w:instrText>
      </w:r>
      <w:r>
        <w:rPr>
          <w:i/>
        </w:rPr>
        <w:fldChar w:fldCharType="separate"/>
      </w:r>
      <w:r w:rsidR="00D05AE6">
        <w:t>ARTICLE 1 –</w:t>
      </w:r>
      <w:r w:rsidR="00D05AE6">
        <w:rPr>
          <w:rFonts w:asciiTheme="minorHAnsi" w:eastAsiaTheme="minorEastAsia" w:hAnsiTheme="minorHAnsi"/>
          <w:b w:val="0"/>
          <w:sz w:val="22"/>
          <w:szCs w:val="22"/>
          <w:lang w:eastAsia="fr-FR"/>
        </w:rPr>
        <w:tab/>
      </w:r>
      <w:r w:rsidR="00D05AE6">
        <w:t>OBJET ET DUREE DE L'ACCORD-CADRE</w:t>
      </w:r>
      <w:r w:rsidR="00D05AE6">
        <w:tab/>
      </w:r>
      <w:r w:rsidR="00D05AE6">
        <w:fldChar w:fldCharType="begin"/>
      </w:r>
      <w:r w:rsidR="00D05AE6">
        <w:instrText xml:space="preserve"> PAGEREF _Toc67055148 \h </w:instrText>
      </w:r>
      <w:r w:rsidR="00D05AE6">
        <w:fldChar w:fldCharType="separate"/>
      </w:r>
      <w:r w:rsidR="00F24A15">
        <w:t>3</w:t>
      </w:r>
      <w:r w:rsidR="00D05AE6">
        <w:fldChar w:fldCharType="end"/>
      </w:r>
    </w:p>
    <w:p w14:paraId="6475BBEC" w14:textId="70221025" w:rsidR="00D05AE6" w:rsidRDefault="00D05AE6">
      <w:pPr>
        <w:pStyle w:val="TM2"/>
        <w:rPr>
          <w:rFonts w:asciiTheme="minorHAnsi" w:eastAsiaTheme="minorEastAsia" w:hAnsiTheme="minorHAnsi"/>
          <w:b w:val="0"/>
          <w:lang w:eastAsia="fr-FR"/>
        </w:rPr>
      </w:pPr>
      <w:r>
        <w:t>1.1.</w:t>
      </w:r>
      <w:r>
        <w:rPr>
          <w:rFonts w:asciiTheme="minorHAnsi" w:eastAsiaTheme="minorEastAsia" w:hAnsiTheme="minorHAnsi"/>
          <w:b w:val="0"/>
          <w:lang w:eastAsia="fr-FR"/>
        </w:rPr>
        <w:tab/>
      </w:r>
      <w:r>
        <w:t>Nature et étendue de la prestation</w:t>
      </w:r>
      <w:r>
        <w:tab/>
      </w:r>
      <w:r>
        <w:fldChar w:fldCharType="begin"/>
      </w:r>
      <w:r>
        <w:instrText xml:space="preserve"> PAGEREF _Toc67055149 \h </w:instrText>
      </w:r>
      <w:r>
        <w:fldChar w:fldCharType="separate"/>
      </w:r>
      <w:r w:rsidR="00F24A15">
        <w:t>3</w:t>
      </w:r>
      <w:r>
        <w:fldChar w:fldCharType="end"/>
      </w:r>
    </w:p>
    <w:p w14:paraId="13B745E5" w14:textId="4FED9350" w:rsidR="00D05AE6" w:rsidRDefault="00D05AE6">
      <w:pPr>
        <w:pStyle w:val="TM2"/>
        <w:rPr>
          <w:rFonts w:asciiTheme="minorHAnsi" w:eastAsiaTheme="minorEastAsia" w:hAnsiTheme="minorHAnsi"/>
          <w:b w:val="0"/>
          <w:lang w:eastAsia="fr-FR"/>
        </w:rPr>
      </w:pPr>
      <w:r>
        <w:t>1.2.</w:t>
      </w:r>
      <w:r>
        <w:rPr>
          <w:rFonts w:asciiTheme="minorHAnsi" w:eastAsiaTheme="minorEastAsia" w:hAnsiTheme="minorHAnsi"/>
          <w:b w:val="0"/>
          <w:lang w:eastAsia="fr-FR"/>
        </w:rPr>
        <w:tab/>
      </w:r>
      <w:r>
        <w:t>Mode de dévolution de l'accord-cadre</w:t>
      </w:r>
      <w:r>
        <w:tab/>
      </w:r>
      <w:r>
        <w:fldChar w:fldCharType="begin"/>
      </w:r>
      <w:r>
        <w:instrText xml:space="preserve"> PAGEREF _Toc67055150 \h </w:instrText>
      </w:r>
      <w:r>
        <w:fldChar w:fldCharType="separate"/>
      </w:r>
      <w:r w:rsidR="00F24A15">
        <w:t>3</w:t>
      </w:r>
      <w:r>
        <w:fldChar w:fldCharType="end"/>
      </w:r>
    </w:p>
    <w:p w14:paraId="79013103" w14:textId="79F11717" w:rsidR="00D05AE6" w:rsidRDefault="00D05AE6">
      <w:pPr>
        <w:pStyle w:val="TM2"/>
        <w:rPr>
          <w:rFonts w:asciiTheme="minorHAnsi" w:eastAsiaTheme="minorEastAsia" w:hAnsiTheme="minorHAnsi"/>
          <w:b w:val="0"/>
          <w:lang w:eastAsia="fr-FR"/>
        </w:rPr>
      </w:pPr>
      <w:r>
        <w:t>1.3.</w:t>
      </w:r>
      <w:r>
        <w:rPr>
          <w:rFonts w:asciiTheme="minorHAnsi" w:eastAsiaTheme="minorEastAsia" w:hAnsiTheme="minorHAnsi"/>
          <w:b w:val="0"/>
          <w:lang w:eastAsia="fr-FR"/>
        </w:rPr>
        <w:tab/>
      </w:r>
      <w:r>
        <w:t>Durée de l'accord-cadre, délais d’exécution</w:t>
      </w:r>
      <w:r>
        <w:tab/>
      </w:r>
      <w:r>
        <w:fldChar w:fldCharType="begin"/>
      </w:r>
      <w:r>
        <w:instrText xml:space="preserve"> PAGEREF _Toc67055151 \h </w:instrText>
      </w:r>
      <w:r>
        <w:fldChar w:fldCharType="separate"/>
      </w:r>
      <w:r w:rsidR="00F24A15">
        <w:t>3</w:t>
      </w:r>
      <w:r>
        <w:fldChar w:fldCharType="end"/>
      </w:r>
    </w:p>
    <w:p w14:paraId="3DC24397" w14:textId="47420DA1" w:rsidR="00D05AE6" w:rsidRDefault="00D05AE6">
      <w:pPr>
        <w:pStyle w:val="TM1"/>
        <w:rPr>
          <w:rFonts w:asciiTheme="minorHAnsi" w:eastAsiaTheme="minorEastAsia" w:hAnsiTheme="minorHAnsi"/>
          <w:b w:val="0"/>
          <w:sz w:val="22"/>
          <w:szCs w:val="22"/>
          <w:lang w:eastAsia="fr-FR"/>
        </w:rPr>
      </w:pPr>
      <w:r>
        <w:t>ARTICLE 2 –</w:t>
      </w:r>
      <w:r>
        <w:rPr>
          <w:rFonts w:asciiTheme="minorHAnsi" w:eastAsiaTheme="minorEastAsia" w:hAnsiTheme="minorHAnsi"/>
          <w:b w:val="0"/>
          <w:sz w:val="22"/>
          <w:szCs w:val="22"/>
          <w:lang w:eastAsia="fr-FR"/>
        </w:rPr>
        <w:tab/>
      </w:r>
      <w:r>
        <w:t>ORGANISATION DE LA PROCEDURE</w:t>
      </w:r>
      <w:r>
        <w:tab/>
      </w:r>
      <w:r>
        <w:fldChar w:fldCharType="begin"/>
      </w:r>
      <w:r>
        <w:instrText xml:space="preserve"> PAGEREF _Toc67055152 \h </w:instrText>
      </w:r>
      <w:r>
        <w:fldChar w:fldCharType="separate"/>
      </w:r>
      <w:r w:rsidR="00F24A15">
        <w:t>3</w:t>
      </w:r>
      <w:r>
        <w:fldChar w:fldCharType="end"/>
      </w:r>
    </w:p>
    <w:p w14:paraId="60A7C94D" w14:textId="5D4798A0" w:rsidR="00D05AE6" w:rsidRDefault="00D05AE6">
      <w:pPr>
        <w:pStyle w:val="TM2"/>
        <w:rPr>
          <w:rFonts w:asciiTheme="minorHAnsi" w:eastAsiaTheme="minorEastAsia" w:hAnsiTheme="minorHAnsi"/>
          <w:b w:val="0"/>
          <w:lang w:eastAsia="fr-FR"/>
        </w:rPr>
      </w:pPr>
      <w:r>
        <w:t>2.1.</w:t>
      </w:r>
      <w:r>
        <w:rPr>
          <w:rFonts w:asciiTheme="minorHAnsi" w:eastAsiaTheme="minorEastAsia" w:hAnsiTheme="minorHAnsi"/>
          <w:b w:val="0"/>
          <w:lang w:eastAsia="fr-FR"/>
        </w:rPr>
        <w:tab/>
      </w:r>
      <w:r>
        <w:t>Procédure de passation</w:t>
      </w:r>
      <w:r>
        <w:tab/>
      </w:r>
      <w:r>
        <w:fldChar w:fldCharType="begin"/>
      </w:r>
      <w:r>
        <w:instrText xml:space="preserve"> PAGEREF _Toc67055153 \h </w:instrText>
      </w:r>
      <w:r>
        <w:fldChar w:fldCharType="separate"/>
      </w:r>
      <w:r w:rsidR="00F24A15">
        <w:t>3</w:t>
      </w:r>
      <w:r>
        <w:fldChar w:fldCharType="end"/>
      </w:r>
    </w:p>
    <w:p w14:paraId="1FE279D3" w14:textId="74187D70" w:rsidR="00D05AE6" w:rsidRDefault="00D05AE6">
      <w:pPr>
        <w:pStyle w:val="TM2"/>
        <w:rPr>
          <w:rFonts w:asciiTheme="minorHAnsi" w:eastAsiaTheme="minorEastAsia" w:hAnsiTheme="minorHAnsi"/>
          <w:b w:val="0"/>
          <w:lang w:eastAsia="fr-FR"/>
        </w:rPr>
      </w:pPr>
      <w:r>
        <w:t>2.2.</w:t>
      </w:r>
      <w:r>
        <w:rPr>
          <w:rFonts w:asciiTheme="minorHAnsi" w:eastAsiaTheme="minorEastAsia" w:hAnsiTheme="minorHAnsi"/>
          <w:b w:val="0"/>
          <w:lang w:eastAsia="fr-FR"/>
        </w:rPr>
        <w:tab/>
      </w:r>
      <w:r>
        <w:t>Modalités de négociation</w:t>
      </w:r>
      <w:r>
        <w:tab/>
      </w:r>
      <w:r>
        <w:fldChar w:fldCharType="begin"/>
      </w:r>
      <w:r>
        <w:instrText xml:space="preserve"> PAGEREF _Toc67055154 \h </w:instrText>
      </w:r>
      <w:r>
        <w:fldChar w:fldCharType="separate"/>
      </w:r>
      <w:r w:rsidR="00F24A15">
        <w:t>4</w:t>
      </w:r>
      <w:r>
        <w:fldChar w:fldCharType="end"/>
      </w:r>
    </w:p>
    <w:p w14:paraId="4E6847E0" w14:textId="5B5F95C0" w:rsidR="00D05AE6" w:rsidRDefault="00D05AE6">
      <w:pPr>
        <w:pStyle w:val="TM2"/>
        <w:rPr>
          <w:rFonts w:asciiTheme="minorHAnsi" w:eastAsiaTheme="minorEastAsia" w:hAnsiTheme="minorHAnsi"/>
          <w:b w:val="0"/>
          <w:lang w:eastAsia="fr-FR"/>
        </w:rPr>
      </w:pPr>
      <w:r>
        <w:t>2.3.</w:t>
      </w:r>
      <w:r>
        <w:rPr>
          <w:rFonts w:asciiTheme="minorHAnsi" w:eastAsiaTheme="minorEastAsia" w:hAnsiTheme="minorHAnsi"/>
          <w:b w:val="0"/>
          <w:lang w:eastAsia="fr-FR"/>
        </w:rPr>
        <w:tab/>
      </w:r>
      <w:r>
        <w:t>Liste des documents composant le DCE</w:t>
      </w:r>
      <w:r>
        <w:tab/>
      </w:r>
      <w:r>
        <w:fldChar w:fldCharType="begin"/>
      </w:r>
      <w:r>
        <w:instrText xml:space="preserve"> PAGEREF _Toc67055155 \h </w:instrText>
      </w:r>
      <w:r>
        <w:fldChar w:fldCharType="separate"/>
      </w:r>
      <w:r w:rsidR="00F24A15">
        <w:t>4</w:t>
      </w:r>
      <w:r>
        <w:fldChar w:fldCharType="end"/>
      </w:r>
    </w:p>
    <w:p w14:paraId="119A4D5F" w14:textId="20CF53B2" w:rsidR="00D05AE6" w:rsidRDefault="00D05AE6">
      <w:pPr>
        <w:pStyle w:val="TM2"/>
        <w:rPr>
          <w:rFonts w:asciiTheme="minorHAnsi" w:eastAsiaTheme="minorEastAsia" w:hAnsiTheme="minorHAnsi"/>
          <w:b w:val="0"/>
          <w:lang w:eastAsia="fr-FR"/>
        </w:rPr>
      </w:pPr>
      <w:r>
        <w:t>2.4.</w:t>
      </w:r>
      <w:r>
        <w:rPr>
          <w:rFonts w:asciiTheme="minorHAnsi" w:eastAsiaTheme="minorEastAsia" w:hAnsiTheme="minorHAnsi"/>
          <w:b w:val="0"/>
          <w:lang w:eastAsia="fr-FR"/>
        </w:rPr>
        <w:tab/>
      </w:r>
      <w:r>
        <w:t>Modifications de détail au dossier de consultation</w:t>
      </w:r>
      <w:r>
        <w:tab/>
      </w:r>
      <w:r>
        <w:fldChar w:fldCharType="begin"/>
      </w:r>
      <w:r>
        <w:instrText xml:space="preserve"> PAGEREF _Toc67055156 \h </w:instrText>
      </w:r>
      <w:r>
        <w:fldChar w:fldCharType="separate"/>
      </w:r>
      <w:r w:rsidR="00F24A15">
        <w:t>5</w:t>
      </w:r>
      <w:r>
        <w:fldChar w:fldCharType="end"/>
      </w:r>
    </w:p>
    <w:p w14:paraId="6796E5B0" w14:textId="10700499" w:rsidR="00D05AE6" w:rsidRDefault="00D05AE6">
      <w:pPr>
        <w:pStyle w:val="TM2"/>
        <w:rPr>
          <w:rFonts w:asciiTheme="minorHAnsi" w:eastAsiaTheme="minorEastAsia" w:hAnsiTheme="minorHAnsi"/>
          <w:b w:val="0"/>
          <w:lang w:eastAsia="fr-FR"/>
        </w:rPr>
      </w:pPr>
      <w:r>
        <w:t>2.5.</w:t>
      </w:r>
      <w:r>
        <w:rPr>
          <w:rFonts w:asciiTheme="minorHAnsi" w:eastAsiaTheme="minorEastAsia" w:hAnsiTheme="minorHAnsi"/>
          <w:b w:val="0"/>
          <w:lang w:eastAsia="fr-FR"/>
        </w:rPr>
        <w:tab/>
      </w:r>
      <w:r>
        <w:t>Variantes</w:t>
      </w:r>
      <w:r>
        <w:tab/>
      </w:r>
      <w:r>
        <w:fldChar w:fldCharType="begin"/>
      </w:r>
      <w:r>
        <w:instrText xml:space="preserve"> PAGEREF _Toc67055157 \h </w:instrText>
      </w:r>
      <w:r>
        <w:fldChar w:fldCharType="separate"/>
      </w:r>
      <w:r w:rsidR="00F24A15">
        <w:t>5</w:t>
      </w:r>
      <w:r>
        <w:fldChar w:fldCharType="end"/>
      </w:r>
    </w:p>
    <w:p w14:paraId="22F68946" w14:textId="59D31AD7" w:rsidR="00D05AE6" w:rsidRDefault="00D05AE6">
      <w:pPr>
        <w:pStyle w:val="TM2"/>
        <w:rPr>
          <w:rFonts w:asciiTheme="minorHAnsi" w:eastAsiaTheme="minorEastAsia" w:hAnsiTheme="minorHAnsi"/>
          <w:b w:val="0"/>
          <w:lang w:eastAsia="fr-FR"/>
        </w:rPr>
      </w:pPr>
      <w:r>
        <w:t>2.6.</w:t>
      </w:r>
      <w:r>
        <w:rPr>
          <w:rFonts w:asciiTheme="minorHAnsi" w:eastAsiaTheme="minorEastAsia" w:hAnsiTheme="minorHAnsi"/>
          <w:b w:val="0"/>
          <w:lang w:eastAsia="fr-FR"/>
        </w:rPr>
        <w:tab/>
      </w:r>
      <w:r>
        <w:t>Délai de validité des offres relatives à l'accord-cadre</w:t>
      </w:r>
      <w:r>
        <w:tab/>
      </w:r>
      <w:r>
        <w:fldChar w:fldCharType="begin"/>
      </w:r>
      <w:r>
        <w:instrText xml:space="preserve"> PAGEREF _Toc67055158 \h </w:instrText>
      </w:r>
      <w:r>
        <w:fldChar w:fldCharType="separate"/>
      </w:r>
      <w:r w:rsidR="00F24A15">
        <w:t>5</w:t>
      </w:r>
      <w:r>
        <w:fldChar w:fldCharType="end"/>
      </w:r>
    </w:p>
    <w:p w14:paraId="66FD1154" w14:textId="75C7C163" w:rsidR="00D05AE6" w:rsidRDefault="00D05AE6">
      <w:pPr>
        <w:pStyle w:val="TM2"/>
        <w:rPr>
          <w:rFonts w:asciiTheme="minorHAnsi" w:eastAsiaTheme="minorEastAsia" w:hAnsiTheme="minorHAnsi"/>
          <w:b w:val="0"/>
          <w:lang w:eastAsia="fr-FR"/>
        </w:rPr>
      </w:pPr>
      <w:r>
        <w:t>2.7.</w:t>
      </w:r>
      <w:r>
        <w:rPr>
          <w:rFonts w:asciiTheme="minorHAnsi" w:eastAsiaTheme="minorEastAsia" w:hAnsiTheme="minorHAnsi"/>
          <w:b w:val="0"/>
          <w:lang w:eastAsia="fr-FR"/>
        </w:rPr>
        <w:tab/>
      </w:r>
      <w:r>
        <w:t>Visite des lieux d'exécution des prestations</w:t>
      </w:r>
      <w:r>
        <w:tab/>
      </w:r>
      <w:r>
        <w:fldChar w:fldCharType="begin"/>
      </w:r>
      <w:r>
        <w:instrText xml:space="preserve"> PAGEREF _Toc67055159 \h </w:instrText>
      </w:r>
      <w:r>
        <w:fldChar w:fldCharType="separate"/>
      </w:r>
      <w:r w:rsidR="00F24A15">
        <w:t>5</w:t>
      </w:r>
      <w:r>
        <w:fldChar w:fldCharType="end"/>
      </w:r>
    </w:p>
    <w:p w14:paraId="158EA79F" w14:textId="08E88321" w:rsidR="00D05AE6" w:rsidRDefault="00D05AE6">
      <w:pPr>
        <w:pStyle w:val="TM1"/>
        <w:rPr>
          <w:rFonts w:asciiTheme="minorHAnsi" w:eastAsiaTheme="minorEastAsia" w:hAnsiTheme="minorHAnsi"/>
          <w:b w:val="0"/>
          <w:sz w:val="22"/>
          <w:szCs w:val="22"/>
          <w:lang w:eastAsia="fr-FR"/>
        </w:rPr>
      </w:pPr>
      <w:r>
        <w:t>ARTICLE 3 –</w:t>
      </w:r>
      <w:r>
        <w:rPr>
          <w:rFonts w:asciiTheme="minorHAnsi" w:eastAsiaTheme="minorEastAsia" w:hAnsiTheme="minorHAnsi"/>
          <w:b w:val="0"/>
          <w:sz w:val="22"/>
          <w:szCs w:val="22"/>
          <w:lang w:eastAsia="fr-FR"/>
        </w:rPr>
        <w:tab/>
      </w:r>
      <w:r>
        <w:t>RETRAIT DU DOSSIER</w:t>
      </w:r>
      <w:r>
        <w:tab/>
      </w:r>
      <w:r>
        <w:fldChar w:fldCharType="begin"/>
      </w:r>
      <w:r>
        <w:instrText xml:space="preserve"> PAGEREF _Toc67055160 \h </w:instrText>
      </w:r>
      <w:r>
        <w:fldChar w:fldCharType="separate"/>
      </w:r>
      <w:r w:rsidR="00F24A15">
        <w:t>5</w:t>
      </w:r>
      <w:r>
        <w:fldChar w:fldCharType="end"/>
      </w:r>
    </w:p>
    <w:p w14:paraId="1CC14C04" w14:textId="742E88AF" w:rsidR="00D05AE6" w:rsidRDefault="00D05AE6">
      <w:pPr>
        <w:pStyle w:val="TM1"/>
        <w:rPr>
          <w:rFonts w:asciiTheme="minorHAnsi" w:eastAsiaTheme="minorEastAsia" w:hAnsiTheme="minorHAnsi"/>
          <w:b w:val="0"/>
          <w:sz w:val="22"/>
          <w:szCs w:val="22"/>
          <w:lang w:eastAsia="fr-FR"/>
        </w:rPr>
      </w:pPr>
      <w:r>
        <w:t>ARTICLE 4 –</w:t>
      </w:r>
      <w:r>
        <w:rPr>
          <w:rFonts w:asciiTheme="minorHAnsi" w:eastAsiaTheme="minorEastAsia" w:hAnsiTheme="minorHAnsi"/>
          <w:b w:val="0"/>
          <w:sz w:val="22"/>
          <w:szCs w:val="22"/>
          <w:lang w:eastAsia="fr-FR"/>
        </w:rPr>
        <w:tab/>
      </w:r>
      <w:r>
        <w:t>CONTENU DES CANDIDATURES ET DES OFFRES</w:t>
      </w:r>
      <w:r>
        <w:tab/>
      </w:r>
      <w:r>
        <w:fldChar w:fldCharType="begin"/>
      </w:r>
      <w:r>
        <w:instrText xml:space="preserve"> PAGEREF _Toc67055161 \h </w:instrText>
      </w:r>
      <w:r>
        <w:fldChar w:fldCharType="separate"/>
      </w:r>
      <w:r w:rsidR="00F24A15">
        <w:t>6</w:t>
      </w:r>
      <w:r>
        <w:fldChar w:fldCharType="end"/>
      </w:r>
    </w:p>
    <w:p w14:paraId="3E8DF358" w14:textId="52F421F1" w:rsidR="00D05AE6" w:rsidRDefault="00D05AE6">
      <w:pPr>
        <w:pStyle w:val="TM2"/>
        <w:rPr>
          <w:rFonts w:asciiTheme="minorHAnsi" w:eastAsiaTheme="minorEastAsia" w:hAnsiTheme="minorHAnsi"/>
          <w:b w:val="0"/>
          <w:lang w:eastAsia="fr-FR"/>
        </w:rPr>
      </w:pPr>
      <w:r>
        <w:t>4.1.</w:t>
      </w:r>
      <w:r>
        <w:rPr>
          <w:rFonts w:asciiTheme="minorHAnsi" w:eastAsiaTheme="minorEastAsia" w:hAnsiTheme="minorHAnsi"/>
          <w:b w:val="0"/>
          <w:lang w:eastAsia="fr-FR"/>
        </w:rPr>
        <w:tab/>
      </w:r>
      <w:r>
        <w:t>Eléments nécessaires à la sélection des candidatures</w:t>
      </w:r>
      <w:r>
        <w:tab/>
      </w:r>
      <w:r>
        <w:fldChar w:fldCharType="begin"/>
      </w:r>
      <w:r>
        <w:instrText xml:space="preserve"> PAGEREF _Toc67055162 \h </w:instrText>
      </w:r>
      <w:r>
        <w:fldChar w:fldCharType="separate"/>
      </w:r>
      <w:r w:rsidR="00F24A15">
        <w:t>6</w:t>
      </w:r>
      <w:r>
        <w:fldChar w:fldCharType="end"/>
      </w:r>
    </w:p>
    <w:p w14:paraId="66BD5228" w14:textId="3FCAF8C8" w:rsidR="00D05AE6" w:rsidRDefault="00D05AE6">
      <w:pPr>
        <w:pStyle w:val="TM2"/>
        <w:rPr>
          <w:rFonts w:asciiTheme="minorHAnsi" w:eastAsiaTheme="minorEastAsia" w:hAnsiTheme="minorHAnsi"/>
          <w:b w:val="0"/>
          <w:lang w:eastAsia="fr-FR"/>
        </w:rPr>
      </w:pPr>
      <w:r>
        <w:t>4.2.</w:t>
      </w:r>
      <w:r>
        <w:rPr>
          <w:rFonts w:asciiTheme="minorHAnsi" w:eastAsiaTheme="minorEastAsia" w:hAnsiTheme="minorHAnsi"/>
          <w:b w:val="0"/>
          <w:lang w:eastAsia="fr-FR"/>
        </w:rPr>
        <w:tab/>
      </w:r>
      <w:r>
        <w:t>Eléments nécessaires au choix de l’offre</w:t>
      </w:r>
      <w:r>
        <w:tab/>
      </w:r>
      <w:r>
        <w:fldChar w:fldCharType="begin"/>
      </w:r>
      <w:r>
        <w:instrText xml:space="preserve"> PAGEREF _Toc67055163 \h </w:instrText>
      </w:r>
      <w:r>
        <w:fldChar w:fldCharType="separate"/>
      </w:r>
      <w:r w:rsidR="00F24A15">
        <w:t>7</w:t>
      </w:r>
      <w:r>
        <w:fldChar w:fldCharType="end"/>
      </w:r>
    </w:p>
    <w:p w14:paraId="0805A48C" w14:textId="4C8E18F7" w:rsidR="00D05AE6" w:rsidRDefault="00D05AE6">
      <w:pPr>
        <w:pStyle w:val="TM1"/>
        <w:rPr>
          <w:rFonts w:asciiTheme="minorHAnsi" w:eastAsiaTheme="minorEastAsia" w:hAnsiTheme="minorHAnsi"/>
          <w:b w:val="0"/>
          <w:sz w:val="22"/>
          <w:szCs w:val="22"/>
          <w:lang w:eastAsia="fr-FR"/>
        </w:rPr>
      </w:pPr>
      <w:r>
        <w:t>ARTICLE 5 –</w:t>
      </w:r>
      <w:r>
        <w:rPr>
          <w:rFonts w:asciiTheme="minorHAnsi" w:eastAsiaTheme="minorEastAsia" w:hAnsiTheme="minorHAnsi"/>
          <w:b w:val="0"/>
          <w:sz w:val="22"/>
          <w:szCs w:val="22"/>
          <w:lang w:eastAsia="fr-FR"/>
        </w:rPr>
        <w:tab/>
      </w:r>
      <w:r>
        <w:t>CONDITIONS D'ENVOI ET DE REMISE DES CANDIDATURES ET DES OFFRES</w:t>
      </w:r>
      <w:r>
        <w:tab/>
      </w:r>
      <w:r>
        <w:fldChar w:fldCharType="begin"/>
      </w:r>
      <w:r>
        <w:instrText xml:space="preserve"> PAGEREF _Toc67055164 \h </w:instrText>
      </w:r>
      <w:r>
        <w:fldChar w:fldCharType="separate"/>
      </w:r>
      <w:r w:rsidR="00F24A15">
        <w:t>7</w:t>
      </w:r>
      <w:r>
        <w:fldChar w:fldCharType="end"/>
      </w:r>
    </w:p>
    <w:p w14:paraId="5B86446F" w14:textId="4C2EEC8B" w:rsidR="00D05AE6" w:rsidRDefault="00D05AE6">
      <w:pPr>
        <w:pStyle w:val="TM2"/>
        <w:rPr>
          <w:rFonts w:asciiTheme="minorHAnsi" w:eastAsiaTheme="minorEastAsia" w:hAnsiTheme="minorHAnsi"/>
          <w:b w:val="0"/>
          <w:lang w:eastAsia="fr-FR"/>
        </w:rPr>
      </w:pPr>
      <w:r>
        <w:t>5.1.</w:t>
      </w:r>
      <w:r>
        <w:rPr>
          <w:rFonts w:asciiTheme="minorHAnsi" w:eastAsiaTheme="minorEastAsia" w:hAnsiTheme="minorHAnsi"/>
          <w:b w:val="0"/>
          <w:lang w:eastAsia="fr-FR"/>
        </w:rPr>
        <w:tab/>
      </w:r>
      <w:r>
        <w:t>Conditions de la dématérialisation</w:t>
      </w:r>
      <w:r>
        <w:tab/>
      </w:r>
      <w:r>
        <w:fldChar w:fldCharType="begin"/>
      </w:r>
      <w:r>
        <w:instrText xml:space="preserve"> PAGEREF _Toc67055165 \h </w:instrText>
      </w:r>
      <w:r>
        <w:fldChar w:fldCharType="separate"/>
      </w:r>
      <w:r w:rsidR="00F24A15">
        <w:t>8</w:t>
      </w:r>
      <w:r>
        <w:fldChar w:fldCharType="end"/>
      </w:r>
    </w:p>
    <w:p w14:paraId="48FC2B4B" w14:textId="7D042785" w:rsidR="00D05AE6" w:rsidRDefault="00D05AE6">
      <w:pPr>
        <w:pStyle w:val="TM2"/>
        <w:rPr>
          <w:rFonts w:asciiTheme="minorHAnsi" w:eastAsiaTheme="minorEastAsia" w:hAnsiTheme="minorHAnsi"/>
          <w:b w:val="0"/>
          <w:lang w:eastAsia="fr-FR"/>
        </w:rPr>
      </w:pPr>
      <w:r>
        <w:t>5.2.</w:t>
      </w:r>
      <w:r>
        <w:rPr>
          <w:rFonts w:asciiTheme="minorHAnsi" w:eastAsiaTheme="minorEastAsia" w:hAnsiTheme="minorHAnsi"/>
          <w:b w:val="0"/>
          <w:lang w:eastAsia="fr-FR"/>
        </w:rPr>
        <w:tab/>
      </w:r>
      <w:r>
        <w:t>Modalités d'envoi des propositions dématérialisées</w:t>
      </w:r>
      <w:r>
        <w:tab/>
      </w:r>
      <w:r>
        <w:fldChar w:fldCharType="begin"/>
      </w:r>
      <w:r>
        <w:instrText xml:space="preserve"> PAGEREF _Toc67055166 \h </w:instrText>
      </w:r>
      <w:r>
        <w:fldChar w:fldCharType="separate"/>
      </w:r>
      <w:r w:rsidR="00F24A15">
        <w:t>8</w:t>
      </w:r>
      <w:r>
        <w:fldChar w:fldCharType="end"/>
      </w:r>
    </w:p>
    <w:p w14:paraId="0D15B557" w14:textId="2B9873B8" w:rsidR="00D05AE6" w:rsidRDefault="00D05AE6">
      <w:pPr>
        <w:pStyle w:val="TM2"/>
        <w:rPr>
          <w:rFonts w:asciiTheme="minorHAnsi" w:eastAsiaTheme="minorEastAsia" w:hAnsiTheme="minorHAnsi"/>
          <w:b w:val="0"/>
          <w:lang w:eastAsia="fr-FR"/>
        </w:rPr>
      </w:pPr>
      <w:r>
        <w:t>5.3.</w:t>
      </w:r>
      <w:r>
        <w:rPr>
          <w:rFonts w:asciiTheme="minorHAnsi" w:eastAsiaTheme="minorEastAsia" w:hAnsiTheme="minorHAnsi"/>
          <w:b w:val="0"/>
          <w:lang w:eastAsia="fr-FR"/>
        </w:rPr>
        <w:tab/>
      </w:r>
      <w:r>
        <w:t>Modalités de signature des candidatures et des offres</w:t>
      </w:r>
      <w:r>
        <w:tab/>
      </w:r>
      <w:r>
        <w:fldChar w:fldCharType="begin"/>
      </w:r>
      <w:r>
        <w:instrText xml:space="preserve"> PAGEREF _Toc67055167 \h </w:instrText>
      </w:r>
      <w:r>
        <w:fldChar w:fldCharType="separate"/>
      </w:r>
      <w:r w:rsidR="00F24A15">
        <w:t>8</w:t>
      </w:r>
      <w:r>
        <w:fldChar w:fldCharType="end"/>
      </w:r>
    </w:p>
    <w:p w14:paraId="14DA7CF6" w14:textId="08B1E937" w:rsidR="00D05AE6" w:rsidRDefault="00D05AE6">
      <w:pPr>
        <w:pStyle w:val="TM1"/>
        <w:rPr>
          <w:rFonts w:asciiTheme="minorHAnsi" w:eastAsiaTheme="minorEastAsia" w:hAnsiTheme="minorHAnsi"/>
          <w:b w:val="0"/>
          <w:sz w:val="22"/>
          <w:szCs w:val="22"/>
          <w:lang w:eastAsia="fr-FR"/>
        </w:rPr>
      </w:pPr>
      <w:r>
        <w:t>ARTICLE 6 –</w:t>
      </w:r>
      <w:r>
        <w:rPr>
          <w:rFonts w:asciiTheme="minorHAnsi" w:eastAsiaTheme="minorEastAsia" w:hAnsiTheme="minorHAnsi"/>
          <w:b w:val="0"/>
          <w:sz w:val="22"/>
          <w:szCs w:val="22"/>
          <w:lang w:eastAsia="fr-FR"/>
        </w:rPr>
        <w:tab/>
      </w:r>
      <w:r>
        <w:t>JUGEMENT DES OFFRES ET VERIFICATION DE LA SITUATION DE L’ATTRIBUTAIRE</w:t>
      </w:r>
      <w:r>
        <w:tab/>
      </w:r>
      <w:r>
        <w:fldChar w:fldCharType="begin"/>
      </w:r>
      <w:r>
        <w:instrText xml:space="preserve"> PAGEREF _Toc67055168 \h </w:instrText>
      </w:r>
      <w:r>
        <w:fldChar w:fldCharType="separate"/>
      </w:r>
      <w:r w:rsidR="00F24A15">
        <w:t>9</w:t>
      </w:r>
      <w:r>
        <w:fldChar w:fldCharType="end"/>
      </w:r>
    </w:p>
    <w:p w14:paraId="1CF89F3E" w14:textId="0F26CFD8" w:rsidR="00D05AE6" w:rsidRDefault="00D05AE6">
      <w:pPr>
        <w:pStyle w:val="TM2"/>
        <w:rPr>
          <w:rFonts w:asciiTheme="minorHAnsi" w:eastAsiaTheme="minorEastAsia" w:hAnsiTheme="minorHAnsi"/>
          <w:b w:val="0"/>
          <w:lang w:eastAsia="fr-FR"/>
        </w:rPr>
      </w:pPr>
      <w:r>
        <w:t>6.1.</w:t>
      </w:r>
      <w:r>
        <w:rPr>
          <w:rFonts w:asciiTheme="minorHAnsi" w:eastAsiaTheme="minorEastAsia" w:hAnsiTheme="minorHAnsi"/>
          <w:b w:val="0"/>
          <w:lang w:eastAsia="fr-FR"/>
        </w:rPr>
        <w:tab/>
      </w:r>
      <w:r>
        <w:t>Critères</w:t>
      </w:r>
      <w:r>
        <w:tab/>
      </w:r>
      <w:r>
        <w:fldChar w:fldCharType="begin"/>
      </w:r>
      <w:r>
        <w:instrText xml:space="preserve"> PAGEREF _Toc67055169 \h </w:instrText>
      </w:r>
      <w:r>
        <w:fldChar w:fldCharType="separate"/>
      </w:r>
      <w:r w:rsidR="00F24A15">
        <w:t>9</w:t>
      </w:r>
      <w:r>
        <w:fldChar w:fldCharType="end"/>
      </w:r>
    </w:p>
    <w:p w14:paraId="0901D801" w14:textId="2C193EC8" w:rsidR="00D05AE6" w:rsidRDefault="00D05AE6">
      <w:pPr>
        <w:pStyle w:val="TM2"/>
        <w:rPr>
          <w:rFonts w:asciiTheme="minorHAnsi" w:eastAsiaTheme="minorEastAsia" w:hAnsiTheme="minorHAnsi"/>
          <w:b w:val="0"/>
          <w:lang w:eastAsia="fr-FR"/>
        </w:rPr>
      </w:pPr>
      <w:r>
        <w:t>6.2.</w:t>
      </w:r>
      <w:r>
        <w:rPr>
          <w:rFonts w:asciiTheme="minorHAnsi" w:eastAsiaTheme="minorEastAsia" w:hAnsiTheme="minorHAnsi"/>
          <w:b w:val="0"/>
          <w:lang w:eastAsia="fr-FR"/>
        </w:rPr>
        <w:tab/>
      </w:r>
      <w:r>
        <w:t>Vérification de la situation de l’attributaire</w:t>
      </w:r>
      <w:r>
        <w:tab/>
      </w:r>
      <w:r>
        <w:fldChar w:fldCharType="begin"/>
      </w:r>
      <w:r>
        <w:instrText xml:space="preserve"> PAGEREF _Toc67055170 \h </w:instrText>
      </w:r>
      <w:r>
        <w:fldChar w:fldCharType="separate"/>
      </w:r>
      <w:r w:rsidR="00F24A15">
        <w:t>10</w:t>
      </w:r>
      <w:r>
        <w:fldChar w:fldCharType="end"/>
      </w:r>
    </w:p>
    <w:p w14:paraId="26C866F8" w14:textId="562D5771" w:rsidR="00D05AE6" w:rsidRDefault="00D05AE6">
      <w:pPr>
        <w:pStyle w:val="TM1"/>
        <w:rPr>
          <w:rFonts w:asciiTheme="minorHAnsi" w:eastAsiaTheme="minorEastAsia" w:hAnsiTheme="minorHAnsi"/>
          <w:b w:val="0"/>
          <w:sz w:val="22"/>
          <w:szCs w:val="22"/>
          <w:lang w:eastAsia="fr-FR"/>
        </w:rPr>
      </w:pPr>
      <w:r>
        <w:t>ARTICLE 7 –</w:t>
      </w:r>
      <w:r>
        <w:rPr>
          <w:rFonts w:asciiTheme="minorHAnsi" w:eastAsiaTheme="minorEastAsia" w:hAnsiTheme="minorHAnsi"/>
          <w:b w:val="0"/>
          <w:sz w:val="22"/>
          <w:szCs w:val="22"/>
          <w:lang w:eastAsia="fr-FR"/>
        </w:rPr>
        <w:tab/>
      </w:r>
      <w:r>
        <w:t>RENSEIGNEMENTS COMPLEMENTAIRES SUR L'ACCORD-CADRE</w:t>
      </w:r>
      <w:r>
        <w:tab/>
      </w:r>
      <w:r>
        <w:fldChar w:fldCharType="begin"/>
      </w:r>
      <w:r>
        <w:instrText xml:space="preserve"> PAGEREF _Toc67055171 \h </w:instrText>
      </w:r>
      <w:r>
        <w:fldChar w:fldCharType="separate"/>
      </w:r>
      <w:r w:rsidR="00F24A15">
        <w:t>11</w:t>
      </w:r>
      <w:r>
        <w:fldChar w:fldCharType="end"/>
      </w:r>
    </w:p>
    <w:p w14:paraId="13DF3CAC" w14:textId="3399EE51" w:rsidR="00BD33DC" w:rsidRDefault="006604F3" w:rsidP="00EC6611">
      <w:pPr>
        <w:pStyle w:val="TM1"/>
        <w:rPr>
          <w:rFonts w:eastAsia="Times New Roman" w:cs="Times New Roman"/>
          <w:sz w:val="20"/>
          <w:szCs w:val="20"/>
          <w:lang w:eastAsia="fr-FR"/>
        </w:rPr>
      </w:pPr>
      <w:r>
        <w:rPr>
          <w:i/>
        </w:rPr>
        <w:fldChar w:fldCharType="end"/>
      </w:r>
      <w:r w:rsidR="00BD33DC">
        <w:br w:type="page"/>
      </w:r>
    </w:p>
    <w:p w14:paraId="23D3ECEC" w14:textId="34484947" w:rsidR="00E02972" w:rsidRPr="00E02972" w:rsidRDefault="00E02972" w:rsidP="00E02972">
      <w:pPr>
        <w:pStyle w:val="04ARTICLE-Titre"/>
      </w:pPr>
      <w:bookmarkStart w:id="1" w:name="_Toc130283781"/>
      <w:bookmarkStart w:id="2" w:name="_Toc524948753"/>
      <w:bookmarkStart w:id="3" w:name="_Toc67055148"/>
      <w:r w:rsidRPr="00E02972">
        <w:lastRenderedPageBreak/>
        <w:t>OBJET ET DUREE DE L'ACCORD-CADRE</w:t>
      </w:r>
      <w:bookmarkEnd w:id="1"/>
      <w:bookmarkEnd w:id="2"/>
      <w:bookmarkEnd w:id="3"/>
    </w:p>
    <w:p w14:paraId="1434DD2C" w14:textId="543006FA" w:rsidR="00E02972" w:rsidRPr="00E02972" w:rsidRDefault="00E02972" w:rsidP="00E02972">
      <w:pPr>
        <w:pStyle w:val="05ARTICLENiv1-SsTitre"/>
      </w:pPr>
      <w:bookmarkStart w:id="4" w:name="_Toc524948754"/>
      <w:bookmarkStart w:id="5" w:name="_Toc67055149"/>
      <w:r w:rsidRPr="00E02972">
        <w:t>Nature et étendue de la prestation</w:t>
      </w:r>
      <w:bookmarkEnd w:id="4"/>
      <w:bookmarkEnd w:id="5"/>
    </w:p>
    <w:p w14:paraId="4B15A6BE" w14:textId="7E8A071C" w:rsidR="00E02972" w:rsidRPr="00E02972" w:rsidRDefault="00E02972" w:rsidP="00E02972">
      <w:pPr>
        <w:pStyle w:val="05ARTICLENiv1-Texte"/>
      </w:pPr>
      <w:r w:rsidRPr="00E02972">
        <w:t xml:space="preserve">La consultation engagée vise la conclusion d'un accord-cadre tel que réglementé par les articles </w:t>
      </w:r>
      <w:r w:rsidR="002B6696">
        <w:t>R.2162-1 et suivants du code de la commande publique</w:t>
      </w:r>
      <w:r w:rsidRPr="00E02972">
        <w:t>.</w:t>
      </w:r>
    </w:p>
    <w:p w14:paraId="02A38D76" w14:textId="485AFB73" w:rsidR="00E02972" w:rsidRPr="00EC6611" w:rsidRDefault="00E02972" w:rsidP="00EC6611">
      <w:pPr>
        <w:pStyle w:val="05ARTICLENiv1-Texte"/>
      </w:pPr>
      <w:r w:rsidRPr="00E02972">
        <w:t>L'accord-cadre a pour objet d'établir les règles relatives aux bons de commande qui seront émis pour la réalisation des prestations suivantes :</w:t>
      </w:r>
      <w:r w:rsidR="00EC6611" w:rsidRPr="00EC6611">
        <w:t xml:space="preserve"> </w:t>
      </w:r>
      <w:r w:rsidR="00D05AE6" w:rsidRPr="00D05AE6">
        <w:rPr>
          <w:b/>
        </w:rPr>
        <w:t>Maintenance, entretien et dépannage des autoclaves de l’ENVT.</w:t>
      </w:r>
      <w:r w:rsidR="00D05AE6">
        <w:t xml:space="preserve"> </w:t>
      </w:r>
    </w:p>
    <w:p w14:paraId="57769652" w14:textId="0307992A" w:rsidR="00E02972" w:rsidRPr="00E02972" w:rsidRDefault="00E02972" w:rsidP="002C7F44">
      <w:pPr>
        <w:pStyle w:val="05ARTICLENiv1-Texte"/>
      </w:pPr>
      <w:r w:rsidRPr="00E02972">
        <w:t>L</w:t>
      </w:r>
      <w:r w:rsidR="005230F2">
        <w:t xml:space="preserve">ieu d'exécution des prestations : </w:t>
      </w:r>
      <w:r w:rsidR="002C7F44">
        <w:t>Ecole Nationale Vétérinaire de Toulouse</w:t>
      </w:r>
    </w:p>
    <w:p w14:paraId="18C3E56D" w14:textId="5C2B7D29" w:rsidR="00E02972" w:rsidRPr="00E02972" w:rsidRDefault="00E02972" w:rsidP="007D2678">
      <w:pPr>
        <w:pStyle w:val="05ARTICLENiv1-Texte"/>
      </w:pPr>
      <w:r w:rsidRPr="00E02972">
        <w:t xml:space="preserve">L'accord-cadre est conclu </w:t>
      </w:r>
      <w:r w:rsidR="00E420A9">
        <w:rPr>
          <w:b/>
        </w:rPr>
        <w:t xml:space="preserve">sans </w:t>
      </w:r>
      <w:r w:rsidR="005F2717">
        <w:rPr>
          <w:b/>
        </w:rPr>
        <w:t>montant</w:t>
      </w:r>
      <w:r w:rsidR="007D2678">
        <w:rPr>
          <w:b/>
        </w:rPr>
        <w:t xml:space="preserve"> minimum </w:t>
      </w:r>
      <w:r w:rsidR="005F2717">
        <w:rPr>
          <w:b/>
        </w:rPr>
        <w:t xml:space="preserve">et </w:t>
      </w:r>
      <w:r w:rsidR="007D2678">
        <w:rPr>
          <w:b/>
        </w:rPr>
        <w:t xml:space="preserve">avec un montant </w:t>
      </w:r>
      <w:r w:rsidRPr="000739B4">
        <w:rPr>
          <w:b/>
        </w:rPr>
        <w:t>maximum</w:t>
      </w:r>
      <w:r w:rsidR="005F2717">
        <w:rPr>
          <w:b/>
        </w:rPr>
        <w:t xml:space="preserve"> de commandes </w:t>
      </w:r>
      <w:r w:rsidR="007D2678">
        <w:t xml:space="preserve">(cf arcticle 4.1 de l’accord-cadre). </w:t>
      </w:r>
    </w:p>
    <w:p w14:paraId="572D978D" w14:textId="2F46B5E8" w:rsidR="00E02972" w:rsidRPr="00E02972" w:rsidRDefault="00E02972" w:rsidP="00485C0A">
      <w:pPr>
        <w:pStyle w:val="05ARTICLENiv1-SsTitre"/>
      </w:pPr>
      <w:bookmarkStart w:id="6" w:name="_Toc524948755"/>
      <w:bookmarkStart w:id="7" w:name="_Toc67055150"/>
      <w:r w:rsidRPr="00E02972">
        <w:t>Mode de dévolution de l'accord-cadre</w:t>
      </w:r>
      <w:bookmarkEnd w:id="6"/>
      <w:bookmarkEnd w:id="7"/>
    </w:p>
    <w:p w14:paraId="0B1BE743" w14:textId="69475F98" w:rsidR="00E02972" w:rsidRPr="00E02972" w:rsidRDefault="00E02972" w:rsidP="00641F0A">
      <w:pPr>
        <w:pStyle w:val="04ARTICLEOption1erniveau"/>
      </w:pPr>
      <w:r w:rsidRPr="00E02972">
        <w:t xml:space="preserve">L'accord-cadre n'est pas alloti. </w:t>
      </w:r>
    </w:p>
    <w:p w14:paraId="4883A7D7" w14:textId="77777777" w:rsidR="00E02972" w:rsidRPr="00E02972" w:rsidRDefault="00E02972" w:rsidP="00AA76DB">
      <w:pPr>
        <w:pStyle w:val="05ARTICLENiv1-Texte"/>
      </w:pPr>
      <w:r w:rsidRPr="00E02972">
        <w:t>Un seul accord-cadre sera conclu pour l'ensemble des prestations définies.</w:t>
      </w:r>
    </w:p>
    <w:p w14:paraId="6ED78919" w14:textId="77777777" w:rsidR="00D13FA9" w:rsidRDefault="002C7F44" w:rsidP="002C7F44">
      <w:pPr>
        <w:tabs>
          <w:tab w:val="left" w:leader="dot" w:pos="9356"/>
        </w:tabs>
        <w:spacing w:after="120" w:line="240" w:lineRule="auto"/>
        <w:jc w:val="both"/>
        <w:rPr>
          <w:rFonts w:ascii="Arial" w:eastAsia="Times New Roman" w:hAnsi="Arial" w:cs="Times New Roman"/>
          <w:noProof/>
          <w:sz w:val="20"/>
          <w:szCs w:val="20"/>
          <w:lang w:eastAsia="fr-FR"/>
        </w:rPr>
      </w:pPr>
      <w:r w:rsidRPr="002C7F44">
        <w:rPr>
          <w:rFonts w:ascii="Arial" w:eastAsia="Times New Roman" w:hAnsi="Arial" w:cs="Times New Roman"/>
          <w:noProof/>
          <w:sz w:val="20"/>
          <w:szCs w:val="20"/>
          <w:lang w:eastAsia="fr-FR"/>
        </w:rPr>
        <w:t>Le pouvoir adjudicateur a dé</w:t>
      </w:r>
      <w:r>
        <w:rPr>
          <w:rFonts w:ascii="Arial" w:eastAsia="Times New Roman" w:hAnsi="Arial" w:cs="Times New Roman"/>
          <w:noProof/>
          <w:sz w:val="20"/>
          <w:szCs w:val="20"/>
          <w:lang w:eastAsia="fr-FR"/>
        </w:rPr>
        <w:t>cidé de ne pas allotir cet accord cadre</w:t>
      </w:r>
      <w:r w:rsidRPr="002C7F44">
        <w:rPr>
          <w:rFonts w:ascii="Arial" w:eastAsia="Times New Roman" w:hAnsi="Arial" w:cs="Times New Roman"/>
          <w:noProof/>
          <w:sz w:val="20"/>
          <w:szCs w:val="20"/>
          <w:lang w:eastAsia="fr-FR"/>
        </w:rPr>
        <w:t xml:space="preserve"> pour les raisons suivantes :</w:t>
      </w:r>
    </w:p>
    <w:p w14:paraId="68320564" w14:textId="42F9F588" w:rsidR="00E02972" w:rsidRPr="00D13FA9" w:rsidRDefault="002C7F44" w:rsidP="00D13FA9">
      <w:pPr>
        <w:pStyle w:val="Paragraphedeliste"/>
        <w:numPr>
          <w:ilvl w:val="0"/>
          <w:numId w:val="29"/>
        </w:numPr>
        <w:tabs>
          <w:tab w:val="left" w:leader="dot" w:pos="9356"/>
        </w:tabs>
        <w:spacing w:after="120" w:line="240" w:lineRule="auto"/>
        <w:jc w:val="both"/>
        <w:rPr>
          <w:rFonts w:ascii="Arial" w:eastAsia="Times New Roman" w:hAnsi="Arial" w:cs="Times New Roman"/>
          <w:noProof/>
          <w:sz w:val="20"/>
          <w:szCs w:val="20"/>
          <w:lang w:eastAsia="fr-FR"/>
        </w:rPr>
      </w:pPr>
      <w:r w:rsidRPr="00D13FA9">
        <w:rPr>
          <w:rFonts w:ascii="Arial" w:eastAsia="Times New Roman" w:hAnsi="Arial" w:cs="Times New Roman"/>
          <w:noProof/>
          <w:sz w:val="20"/>
          <w:szCs w:val="20"/>
          <w:lang w:eastAsia="fr-FR"/>
        </w:rPr>
        <w:t xml:space="preserve">la description des prestations dudit </w:t>
      </w:r>
      <w:r w:rsidR="007D2678" w:rsidRPr="00D13FA9">
        <w:rPr>
          <w:rFonts w:ascii="Arial" w:eastAsia="Times New Roman" w:hAnsi="Arial" w:cs="Times New Roman"/>
          <w:noProof/>
          <w:sz w:val="20"/>
          <w:szCs w:val="20"/>
          <w:lang w:eastAsia="fr-FR"/>
        </w:rPr>
        <w:t xml:space="preserve">accord-cadre </w:t>
      </w:r>
      <w:r w:rsidRPr="00D13FA9">
        <w:rPr>
          <w:rFonts w:ascii="Arial" w:eastAsia="Times New Roman" w:hAnsi="Arial" w:cs="Times New Roman"/>
          <w:noProof/>
          <w:sz w:val="20"/>
          <w:szCs w:val="20"/>
          <w:lang w:eastAsia="fr-FR"/>
        </w:rPr>
        <w:t xml:space="preserve">ne permet </w:t>
      </w:r>
      <w:r w:rsidR="007D2678" w:rsidRPr="00D13FA9">
        <w:rPr>
          <w:rFonts w:ascii="Arial" w:eastAsia="Times New Roman" w:hAnsi="Arial" w:cs="Times New Roman"/>
          <w:noProof/>
          <w:sz w:val="20"/>
          <w:szCs w:val="20"/>
          <w:lang w:eastAsia="fr-FR"/>
        </w:rPr>
        <w:t xml:space="preserve">pas </w:t>
      </w:r>
      <w:r w:rsidRPr="00D13FA9">
        <w:rPr>
          <w:rFonts w:ascii="Arial" w:eastAsia="Times New Roman" w:hAnsi="Arial" w:cs="Times New Roman"/>
          <w:noProof/>
          <w:sz w:val="20"/>
          <w:szCs w:val="20"/>
          <w:lang w:eastAsia="fr-FR"/>
        </w:rPr>
        <w:t>d’identifier des lots distincts.</w:t>
      </w:r>
    </w:p>
    <w:p w14:paraId="6205BD0B" w14:textId="77777777" w:rsidR="00E02972" w:rsidRPr="00E02972" w:rsidRDefault="00E02972" w:rsidP="00E02972">
      <w:pPr>
        <w:pStyle w:val="05ARTICLENiv1-Texte"/>
      </w:pPr>
      <w:r w:rsidRPr="00E02972">
        <w:t>L’accord-cadre sera conclu soit en entreprise générale, soit en entreprises groupées.</w:t>
      </w:r>
    </w:p>
    <w:p w14:paraId="23DA7200" w14:textId="77777777" w:rsidR="00F85283" w:rsidRPr="00F85283" w:rsidRDefault="00F85283" w:rsidP="00F85283">
      <w:pPr>
        <w:pStyle w:val="05ARTICLENiv1-Texte"/>
      </w:pPr>
      <w:r w:rsidRPr="00F85283">
        <w:t xml:space="preserve">En cas de constitution d’un groupement, </w:t>
      </w:r>
    </w:p>
    <w:p w14:paraId="34931FB4" w14:textId="77777777" w:rsidR="00F85283" w:rsidRPr="00F85283" w:rsidRDefault="00F85283" w:rsidP="00F85283">
      <w:pPr>
        <w:pStyle w:val="05ARTICLENiv1-Texte"/>
      </w:pPr>
      <w:r w:rsidRPr="00F85283">
        <w:t>Dans le cas d’un groupement conjoint, le mandataire sera solidaire des autres membres du groupement.</w:t>
      </w:r>
    </w:p>
    <w:p w14:paraId="4B0B6254" w14:textId="07ACE2FE" w:rsidR="00F85283" w:rsidRPr="00F85283" w:rsidRDefault="00F85283" w:rsidP="00BF5472">
      <w:pPr>
        <w:pStyle w:val="05ARTICLENiv1-Texte"/>
      </w:pPr>
      <w:r w:rsidRPr="00F85283">
        <w:t>Possibilité de présenter pour l'accord-cadre plusieurs offres en agissant à la fois en qualité de candidats individuels et de membres d’un ou de plusieurs groupements ou en qualité de membres de plusieurs groupements :</w:t>
      </w:r>
      <w:r w:rsidR="00BF5472">
        <w:t xml:space="preserve"> </w:t>
      </w:r>
      <w:r w:rsidR="00BF5472" w:rsidRPr="00BF5472">
        <w:rPr>
          <w:b/>
        </w:rPr>
        <w:t>Non.</w:t>
      </w:r>
      <w:r w:rsidR="00BF5472">
        <w:t xml:space="preserve"> </w:t>
      </w:r>
    </w:p>
    <w:p w14:paraId="13971B5F" w14:textId="4D7A4140" w:rsidR="00BF5472" w:rsidRDefault="00F85283" w:rsidP="00F85283">
      <w:pPr>
        <w:pStyle w:val="05ARTICLENiv1-Texte"/>
      </w:pPr>
      <w:r w:rsidRPr="00F85283">
        <w:t xml:space="preserve">L'accord-cadre est mono-attributaire. </w:t>
      </w:r>
    </w:p>
    <w:p w14:paraId="2B0C5752" w14:textId="5D05E067" w:rsidR="00496B4F" w:rsidRPr="00496B4F" w:rsidRDefault="00496B4F" w:rsidP="00296877">
      <w:pPr>
        <w:pStyle w:val="05ARTICLENiv1-SsTitre"/>
      </w:pPr>
      <w:bookmarkStart w:id="8" w:name="_Toc524948756"/>
      <w:bookmarkStart w:id="9" w:name="_Toc67055151"/>
      <w:r w:rsidRPr="00496B4F">
        <w:t>Durée de l'accord-cadre, délais d’exécution</w:t>
      </w:r>
      <w:bookmarkEnd w:id="8"/>
      <w:bookmarkEnd w:id="9"/>
    </w:p>
    <w:p w14:paraId="137EC167" w14:textId="251226A2" w:rsidR="00496B4F" w:rsidRPr="00496B4F" w:rsidRDefault="00496B4F" w:rsidP="00496B4F">
      <w:pPr>
        <w:pStyle w:val="05ARTICLENiv1-Texte"/>
      </w:pPr>
      <w:r w:rsidRPr="00496B4F">
        <w:t>La durée de l'acco</w:t>
      </w:r>
      <w:r w:rsidR="00BC0897">
        <w:t xml:space="preserve">rd-cadre figure à l'article 7 </w:t>
      </w:r>
      <w:r w:rsidRPr="00496B4F">
        <w:t xml:space="preserve">de l'accord-cadre. </w:t>
      </w:r>
    </w:p>
    <w:p w14:paraId="614F543F" w14:textId="357477AD" w:rsidR="00496B4F" w:rsidRPr="00496B4F" w:rsidRDefault="00496B4F" w:rsidP="00496B4F">
      <w:pPr>
        <w:pStyle w:val="05ARTICLENiv1-Texte"/>
      </w:pPr>
      <w:r w:rsidRPr="00496B4F">
        <w:t>Les délais d'exécution</w:t>
      </w:r>
      <w:r w:rsidR="00BF5472">
        <w:t xml:space="preserve"> </w:t>
      </w:r>
      <w:r w:rsidRPr="00496B4F">
        <w:t>propres à chaque bon de commande seront précisés dans chaque bon de commande</w:t>
      </w:r>
      <w:r w:rsidR="00BC0897">
        <w:t>.</w:t>
      </w:r>
    </w:p>
    <w:p w14:paraId="017C8E74" w14:textId="695093D3" w:rsidR="003B243A" w:rsidRPr="003B243A" w:rsidRDefault="003B243A" w:rsidP="003B243A">
      <w:pPr>
        <w:pStyle w:val="04ARTICLE-Titre"/>
      </w:pPr>
      <w:bookmarkStart w:id="10" w:name="_Toc524948757"/>
      <w:bookmarkStart w:id="11" w:name="_Toc67055152"/>
      <w:r w:rsidRPr="003B243A">
        <w:t>ORGANISATION DE LA PROCEDURE</w:t>
      </w:r>
      <w:bookmarkEnd w:id="10"/>
      <w:bookmarkEnd w:id="11"/>
    </w:p>
    <w:p w14:paraId="2271AD31" w14:textId="3DD54284" w:rsidR="003B243A" w:rsidRPr="003B243A" w:rsidRDefault="003B243A" w:rsidP="003B243A">
      <w:pPr>
        <w:pStyle w:val="05ARTICLENiv1-SsTitre"/>
      </w:pPr>
      <w:bookmarkStart w:id="12" w:name="_Toc524948758"/>
      <w:bookmarkStart w:id="13" w:name="_Toc67055153"/>
      <w:r w:rsidRPr="003B243A">
        <w:t>Procédure de passation</w:t>
      </w:r>
      <w:bookmarkEnd w:id="12"/>
      <w:bookmarkEnd w:id="13"/>
      <w:r w:rsidRPr="003B243A">
        <w:t xml:space="preserve"> </w:t>
      </w:r>
    </w:p>
    <w:p w14:paraId="7E0DFB5A" w14:textId="1747BF89" w:rsidR="003B243A" w:rsidRDefault="003B243A" w:rsidP="003B243A">
      <w:pPr>
        <w:pStyle w:val="05ARTICLENiv1-Texte"/>
      </w:pPr>
      <w:r w:rsidRPr="003B243A">
        <w:t xml:space="preserve">Le présent accord-cadre est passé, dans le respect des dispositions </w:t>
      </w:r>
      <w:r w:rsidR="005E03AA">
        <w:t>du code de la commande publique</w:t>
      </w:r>
      <w:r w:rsidRPr="003B243A">
        <w:t xml:space="preserve"> selon la procédure suivante :</w:t>
      </w:r>
    </w:p>
    <w:p w14:paraId="07086F87" w14:textId="77777777" w:rsidR="00A85B11" w:rsidRPr="008E7278" w:rsidRDefault="00A85B11" w:rsidP="00A85B11">
      <w:pPr>
        <w:pStyle w:val="04ARTICLEOption2eniveau"/>
      </w:pPr>
      <w:r w:rsidRPr="008E7278">
        <w:t>La procédure mise en œuvre est une procédure adaptée ouverte avec possibilité de négociation</w:t>
      </w:r>
    </w:p>
    <w:p w14:paraId="69AB3275" w14:textId="77777777" w:rsidR="00A85B11" w:rsidRPr="008E7278" w:rsidRDefault="00A85B11" w:rsidP="00A85B11">
      <w:pPr>
        <w:pStyle w:val="05ARTICLENiv1-Texte"/>
      </w:pPr>
      <w:r w:rsidRPr="008E7278">
        <w:t>Le pouvoir adjudicateur éliminera les candidats dont la candidature sera jugée irrecevable ou dont les capacités seront jugées insuffisantes. Il procédera ensuite à l’analyse des offres remises par les candidats retenus. Il se réserve toutefois la possibilité de procéder à l’analyse des candidatures après analyse et classement des offres.</w:t>
      </w:r>
    </w:p>
    <w:p w14:paraId="67BB96FB" w14:textId="77777777" w:rsidR="00A85B11" w:rsidRPr="008E7278" w:rsidRDefault="00A85B11" w:rsidP="00A85B11">
      <w:pPr>
        <w:pStyle w:val="05ARTICLENiv1-Texte"/>
      </w:pPr>
      <w:r w:rsidRPr="008E7278">
        <w:t>Le pouvoir adjudicateur éliminera les offres inappropriées et décidera d’engager ou non les négociations, le pouvoir adjudicateur pouvant en toute hypothèse décider d’attribuer l’accord-cadre sur la base des offres initiales sans négociation.</w:t>
      </w:r>
    </w:p>
    <w:p w14:paraId="0896B687" w14:textId="43024202" w:rsidR="00BC7AA1" w:rsidRPr="00337FEE" w:rsidRDefault="00337FEE" w:rsidP="00A85B11">
      <w:pPr>
        <w:pStyle w:val="05ARTICLENiv1-Texte"/>
      </w:pPr>
      <w:r w:rsidRPr="008E7278">
        <w:t xml:space="preserve">Le pouvoir adjudicateur sélectionnera, sur la base des critères de sélection des offres, les candidats avec lesquels il négociera. </w:t>
      </w:r>
      <w:r w:rsidR="00BC7AA1" w:rsidRPr="00BC7AA1">
        <w:rPr>
          <w:b/>
        </w:rPr>
        <w:t xml:space="preserve">Les négociations seront engagées avec les candidats dont les offres ont été </w:t>
      </w:r>
      <w:r w:rsidR="003F3F61">
        <w:rPr>
          <w:b/>
        </w:rPr>
        <w:t>jugées les meilleures à l’issue</w:t>
      </w:r>
      <w:r w:rsidR="00BC7AA1" w:rsidRPr="00BC7AA1">
        <w:rPr>
          <w:b/>
        </w:rPr>
        <w:t xml:space="preserve"> du premier classement. </w:t>
      </w:r>
    </w:p>
    <w:p w14:paraId="229C0B47" w14:textId="56D370AE" w:rsidR="00A85B11" w:rsidRPr="008E7278" w:rsidRDefault="00A85B11" w:rsidP="00A85B11">
      <w:pPr>
        <w:pStyle w:val="05ARTICLENiv1-Texte"/>
      </w:pPr>
      <w:r w:rsidRPr="008E7278">
        <w:lastRenderedPageBreak/>
        <w:t>Dans l’affirmative, il décidera s'il admet ou non à la négociation les candidats ayant remis des offres irrégulières ou inacceptables, dans le respect du principe d'égalité de traitement entre les candidats.</w:t>
      </w:r>
    </w:p>
    <w:p w14:paraId="0358361E" w14:textId="77777777" w:rsidR="00A85B11" w:rsidRPr="008E7278" w:rsidRDefault="00A85B11" w:rsidP="00A85B11">
      <w:pPr>
        <w:pStyle w:val="05ARTICLENiv1-Texte"/>
      </w:pPr>
      <w:r w:rsidRPr="008E7278">
        <w:t xml:space="preserve">Dans le cas où le pouvoir adjudicateur aura admis à la négociation les offres irrégulières ou inacceptables, il devra, à l'issue des négociations, rejeter, sans les classer, les offres qui demeureraient irrégulières ou inacceptables. </w:t>
      </w:r>
    </w:p>
    <w:p w14:paraId="6A20C0F0" w14:textId="77777777" w:rsidR="00A85B11" w:rsidRPr="008E7278" w:rsidRDefault="00A85B11" w:rsidP="00A85B11">
      <w:pPr>
        <w:pStyle w:val="05ARTICLENiv1-Texte"/>
      </w:pPr>
      <w:r w:rsidRPr="008E7278">
        <w:t>Le pouvoir adjudicateur pourra cependant autoriser les soumissionnaires concernés à régulariser les offres irrégulières, à condition qu’elles ne soient pas anormalement basses.</w:t>
      </w:r>
    </w:p>
    <w:p w14:paraId="20BA5C01" w14:textId="52E29382" w:rsidR="004D16DA" w:rsidRPr="004D16DA" w:rsidRDefault="005F2717" w:rsidP="004D16DA">
      <w:pPr>
        <w:pStyle w:val="05ARTICLENiv1-Texte"/>
      </w:pPr>
      <w:r>
        <w:t>À l’issue de la négociation</w:t>
      </w:r>
      <w:r w:rsidR="00A85B11" w:rsidRPr="008E7278">
        <w:t>, il retiendra les offres économiquement les plus avantageuses sur la base des critères de choix des offres définis dans l’avis et/ou dans le présent règlement de la consultation.</w:t>
      </w:r>
    </w:p>
    <w:p w14:paraId="223DF085" w14:textId="32E05CEC" w:rsidR="004D16DA" w:rsidRPr="008E7278" w:rsidRDefault="004D16DA" w:rsidP="004D16DA">
      <w:pPr>
        <w:pStyle w:val="05ARTICLENiv1-SsTitre"/>
      </w:pPr>
      <w:r w:rsidRPr="004D16DA">
        <w:rPr>
          <w:rFonts w:cs="Arial"/>
          <w:bCs/>
          <w:color w:val="000000"/>
          <w:sz w:val="23"/>
          <w:szCs w:val="23"/>
        </w:rPr>
        <w:t xml:space="preserve"> </w:t>
      </w:r>
      <w:bookmarkStart w:id="14" w:name="_Toc67055154"/>
      <w:r>
        <w:t>Modalités de négociation</w:t>
      </w:r>
      <w:bookmarkEnd w:id="14"/>
      <w:r>
        <w:t xml:space="preserve"> </w:t>
      </w:r>
    </w:p>
    <w:p w14:paraId="7A785759" w14:textId="17E4C2CA" w:rsidR="004D16DA" w:rsidRDefault="004D16DA" w:rsidP="004D16DA">
      <w:pPr>
        <w:autoSpaceDE w:val="0"/>
        <w:autoSpaceDN w:val="0"/>
        <w:adjustRightInd w:val="0"/>
        <w:spacing w:line="240" w:lineRule="auto"/>
        <w:rPr>
          <w:rFonts w:ascii="Arial" w:hAnsi="Arial" w:cs="Arial"/>
          <w:color w:val="000000"/>
          <w:sz w:val="20"/>
          <w:szCs w:val="20"/>
        </w:rPr>
      </w:pPr>
    </w:p>
    <w:p w14:paraId="45152637" w14:textId="1FD99D68" w:rsidR="004D16DA" w:rsidRDefault="004D16DA" w:rsidP="004D16DA">
      <w:pPr>
        <w:autoSpaceDE w:val="0"/>
        <w:autoSpaceDN w:val="0"/>
        <w:adjustRightInd w:val="0"/>
        <w:spacing w:line="240" w:lineRule="auto"/>
        <w:rPr>
          <w:rFonts w:ascii="Arial" w:hAnsi="Arial" w:cs="Arial"/>
          <w:color w:val="000000"/>
          <w:sz w:val="20"/>
          <w:szCs w:val="20"/>
        </w:rPr>
      </w:pPr>
      <w:r w:rsidRPr="004D16DA">
        <w:rPr>
          <w:rFonts w:ascii="Arial" w:hAnsi="Arial" w:cs="Arial"/>
          <w:color w:val="000000"/>
          <w:sz w:val="20"/>
          <w:szCs w:val="20"/>
        </w:rPr>
        <w:t xml:space="preserve">Contenu de la négociation </w:t>
      </w:r>
    </w:p>
    <w:p w14:paraId="771EB4CE" w14:textId="77777777" w:rsidR="004D16DA" w:rsidRPr="004D16DA" w:rsidRDefault="004D16DA" w:rsidP="004D16DA">
      <w:pPr>
        <w:autoSpaceDE w:val="0"/>
        <w:autoSpaceDN w:val="0"/>
        <w:adjustRightInd w:val="0"/>
        <w:spacing w:line="240" w:lineRule="auto"/>
        <w:rPr>
          <w:rFonts w:ascii="Arial" w:hAnsi="Arial" w:cs="Arial"/>
          <w:color w:val="000000"/>
          <w:sz w:val="20"/>
          <w:szCs w:val="20"/>
        </w:rPr>
      </w:pPr>
    </w:p>
    <w:p w14:paraId="5767E24C" w14:textId="7E989D2D" w:rsidR="004D16DA" w:rsidRDefault="004D16DA" w:rsidP="004D16DA">
      <w:pPr>
        <w:autoSpaceDE w:val="0"/>
        <w:autoSpaceDN w:val="0"/>
        <w:adjustRightInd w:val="0"/>
        <w:spacing w:line="240" w:lineRule="auto"/>
        <w:rPr>
          <w:rFonts w:ascii="Arial" w:hAnsi="Arial" w:cs="Arial"/>
          <w:b/>
          <w:bCs/>
          <w:i/>
          <w:iCs/>
          <w:color w:val="000000"/>
          <w:sz w:val="20"/>
          <w:szCs w:val="20"/>
        </w:rPr>
      </w:pPr>
      <w:r w:rsidRPr="004D16DA">
        <w:rPr>
          <w:rFonts w:ascii="Arial" w:hAnsi="Arial" w:cs="Arial"/>
          <w:b/>
          <w:bCs/>
          <w:i/>
          <w:iCs/>
          <w:color w:val="000000"/>
          <w:sz w:val="20"/>
          <w:szCs w:val="20"/>
        </w:rPr>
        <w:t xml:space="preserve">Les caractéristiques non négociables du marché sont les suivantes : </w:t>
      </w:r>
    </w:p>
    <w:p w14:paraId="3FD2BC9C" w14:textId="77777777" w:rsidR="004D16DA" w:rsidRPr="004D16DA" w:rsidRDefault="004D16DA" w:rsidP="004D16DA">
      <w:pPr>
        <w:autoSpaceDE w:val="0"/>
        <w:autoSpaceDN w:val="0"/>
        <w:adjustRightInd w:val="0"/>
        <w:spacing w:line="240" w:lineRule="auto"/>
        <w:rPr>
          <w:rFonts w:ascii="Arial" w:hAnsi="Arial" w:cs="Arial"/>
          <w:color w:val="000000"/>
          <w:sz w:val="20"/>
          <w:szCs w:val="20"/>
        </w:rPr>
      </w:pPr>
    </w:p>
    <w:p w14:paraId="4761610A" w14:textId="77777777" w:rsidR="004D16DA" w:rsidRPr="004D16DA" w:rsidRDefault="004D16DA" w:rsidP="004D16DA">
      <w:pPr>
        <w:autoSpaceDE w:val="0"/>
        <w:autoSpaceDN w:val="0"/>
        <w:adjustRightInd w:val="0"/>
        <w:spacing w:after="124" w:line="240" w:lineRule="auto"/>
        <w:rPr>
          <w:rFonts w:ascii="Arial" w:hAnsi="Arial" w:cs="Arial"/>
          <w:color w:val="000000"/>
          <w:sz w:val="20"/>
          <w:szCs w:val="20"/>
        </w:rPr>
      </w:pPr>
      <w:r w:rsidRPr="004D16DA">
        <w:rPr>
          <w:rFonts w:ascii="Wingdings" w:hAnsi="Wingdings" w:cs="Wingdings"/>
          <w:color w:val="000000"/>
          <w:sz w:val="20"/>
          <w:szCs w:val="20"/>
        </w:rPr>
        <w:t></w:t>
      </w:r>
      <w:r w:rsidRPr="004D16DA">
        <w:rPr>
          <w:rFonts w:ascii="Wingdings" w:hAnsi="Wingdings" w:cs="Wingdings"/>
          <w:color w:val="000000"/>
          <w:sz w:val="20"/>
          <w:szCs w:val="20"/>
        </w:rPr>
        <w:t></w:t>
      </w:r>
      <w:r w:rsidRPr="004D16DA">
        <w:rPr>
          <w:rFonts w:ascii="Arial" w:hAnsi="Arial" w:cs="Arial"/>
          <w:color w:val="000000"/>
          <w:sz w:val="20"/>
          <w:szCs w:val="20"/>
        </w:rPr>
        <w:t xml:space="preserve">L’objet de l’accord-cadre, </w:t>
      </w:r>
    </w:p>
    <w:p w14:paraId="7DD497E4" w14:textId="77777777" w:rsidR="004D16DA" w:rsidRPr="004D16DA" w:rsidRDefault="004D16DA" w:rsidP="004D16DA">
      <w:pPr>
        <w:autoSpaceDE w:val="0"/>
        <w:autoSpaceDN w:val="0"/>
        <w:adjustRightInd w:val="0"/>
        <w:spacing w:after="124" w:line="240" w:lineRule="auto"/>
        <w:rPr>
          <w:rFonts w:ascii="Arial" w:hAnsi="Arial" w:cs="Arial"/>
          <w:color w:val="000000"/>
          <w:sz w:val="20"/>
          <w:szCs w:val="20"/>
        </w:rPr>
      </w:pPr>
      <w:r w:rsidRPr="004D16DA">
        <w:rPr>
          <w:rFonts w:ascii="Wingdings" w:hAnsi="Wingdings" w:cs="Wingdings"/>
          <w:color w:val="000000"/>
          <w:sz w:val="20"/>
          <w:szCs w:val="20"/>
        </w:rPr>
        <w:t></w:t>
      </w:r>
      <w:r w:rsidRPr="004D16DA">
        <w:rPr>
          <w:rFonts w:ascii="Wingdings" w:hAnsi="Wingdings" w:cs="Wingdings"/>
          <w:color w:val="000000"/>
          <w:sz w:val="20"/>
          <w:szCs w:val="20"/>
        </w:rPr>
        <w:t></w:t>
      </w:r>
      <w:r w:rsidRPr="004D16DA">
        <w:rPr>
          <w:rFonts w:ascii="Arial" w:hAnsi="Arial" w:cs="Arial"/>
          <w:color w:val="000000"/>
          <w:sz w:val="20"/>
          <w:szCs w:val="20"/>
        </w:rPr>
        <w:t xml:space="preserve">Les critères de sélection des candidatures ou des offres, </w:t>
      </w:r>
    </w:p>
    <w:p w14:paraId="6556E2E0" w14:textId="77777777" w:rsidR="004D16DA" w:rsidRPr="004D16DA" w:rsidRDefault="004D16DA" w:rsidP="004D16DA">
      <w:pPr>
        <w:autoSpaceDE w:val="0"/>
        <w:autoSpaceDN w:val="0"/>
        <w:adjustRightInd w:val="0"/>
        <w:spacing w:after="124" w:line="240" w:lineRule="auto"/>
        <w:rPr>
          <w:rFonts w:ascii="Arial" w:hAnsi="Arial" w:cs="Arial"/>
          <w:color w:val="000000"/>
          <w:sz w:val="20"/>
          <w:szCs w:val="20"/>
        </w:rPr>
      </w:pPr>
      <w:r w:rsidRPr="004D16DA">
        <w:rPr>
          <w:rFonts w:ascii="Wingdings" w:hAnsi="Wingdings" w:cs="Wingdings"/>
          <w:color w:val="000000"/>
          <w:sz w:val="20"/>
          <w:szCs w:val="20"/>
        </w:rPr>
        <w:t></w:t>
      </w:r>
      <w:r w:rsidRPr="004D16DA">
        <w:rPr>
          <w:rFonts w:ascii="Wingdings" w:hAnsi="Wingdings" w:cs="Wingdings"/>
          <w:color w:val="000000"/>
          <w:sz w:val="20"/>
          <w:szCs w:val="20"/>
        </w:rPr>
        <w:t></w:t>
      </w:r>
      <w:r w:rsidRPr="004D16DA">
        <w:rPr>
          <w:rFonts w:ascii="Arial" w:hAnsi="Arial" w:cs="Arial"/>
          <w:color w:val="000000"/>
          <w:sz w:val="20"/>
          <w:szCs w:val="20"/>
        </w:rPr>
        <w:t xml:space="preserve">Les conditions d’admission des prestations, </w:t>
      </w:r>
    </w:p>
    <w:p w14:paraId="514A87B0" w14:textId="02330B14" w:rsidR="004D16DA" w:rsidRPr="004D16DA" w:rsidRDefault="004D16DA" w:rsidP="004D16DA">
      <w:pPr>
        <w:autoSpaceDE w:val="0"/>
        <w:autoSpaceDN w:val="0"/>
        <w:adjustRightInd w:val="0"/>
        <w:spacing w:line="240" w:lineRule="auto"/>
        <w:jc w:val="both"/>
        <w:rPr>
          <w:rFonts w:ascii="Arial" w:hAnsi="Arial" w:cs="Arial"/>
          <w:color w:val="000000"/>
          <w:sz w:val="20"/>
          <w:szCs w:val="20"/>
        </w:rPr>
      </w:pPr>
      <w:r w:rsidRPr="004D16DA">
        <w:rPr>
          <w:rFonts w:ascii="Wingdings" w:hAnsi="Wingdings" w:cs="Wingdings"/>
          <w:color w:val="000000"/>
          <w:sz w:val="20"/>
          <w:szCs w:val="20"/>
        </w:rPr>
        <w:t></w:t>
      </w:r>
      <w:r w:rsidRPr="004D16DA">
        <w:rPr>
          <w:rFonts w:ascii="Wingdings" w:hAnsi="Wingdings" w:cs="Wingdings"/>
          <w:color w:val="000000"/>
          <w:sz w:val="20"/>
          <w:szCs w:val="20"/>
        </w:rPr>
        <w:t></w:t>
      </w:r>
      <w:r w:rsidRPr="004D16DA">
        <w:rPr>
          <w:rFonts w:ascii="Arial" w:hAnsi="Arial" w:cs="Arial"/>
          <w:color w:val="000000"/>
          <w:sz w:val="20"/>
          <w:szCs w:val="20"/>
        </w:rPr>
        <w:t>Il n’est pas possible de négocier l’abandon des garanties de bo</w:t>
      </w:r>
      <w:r>
        <w:rPr>
          <w:rFonts w:ascii="Arial" w:hAnsi="Arial" w:cs="Arial"/>
          <w:color w:val="000000"/>
          <w:sz w:val="20"/>
          <w:szCs w:val="20"/>
        </w:rPr>
        <w:t xml:space="preserve">nne exécution de l’accord-cadre </w:t>
      </w:r>
      <w:r w:rsidRPr="004D16DA">
        <w:rPr>
          <w:rFonts w:ascii="Arial" w:hAnsi="Arial" w:cs="Arial"/>
          <w:color w:val="000000"/>
          <w:sz w:val="20"/>
          <w:szCs w:val="20"/>
        </w:rPr>
        <w:t xml:space="preserve">(pénalités de retard, indemnités de résiliation), en revanche la nature et l’étendue de ces pénalités peuvent être négociées. </w:t>
      </w:r>
    </w:p>
    <w:p w14:paraId="33443C63" w14:textId="77777777" w:rsidR="004D16DA" w:rsidRPr="004D16DA" w:rsidRDefault="004D16DA" w:rsidP="004D16DA">
      <w:pPr>
        <w:autoSpaceDE w:val="0"/>
        <w:autoSpaceDN w:val="0"/>
        <w:adjustRightInd w:val="0"/>
        <w:spacing w:line="240" w:lineRule="auto"/>
        <w:rPr>
          <w:rFonts w:ascii="Arial" w:hAnsi="Arial" w:cs="Arial"/>
          <w:color w:val="000000"/>
          <w:sz w:val="20"/>
          <w:szCs w:val="20"/>
        </w:rPr>
      </w:pPr>
    </w:p>
    <w:p w14:paraId="5BCD6673" w14:textId="684BDF1D" w:rsidR="004D16DA" w:rsidRDefault="004D16DA" w:rsidP="004D16DA">
      <w:pPr>
        <w:autoSpaceDE w:val="0"/>
        <w:autoSpaceDN w:val="0"/>
        <w:adjustRightInd w:val="0"/>
        <w:spacing w:line="240" w:lineRule="auto"/>
        <w:jc w:val="both"/>
        <w:rPr>
          <w:rFonts w:ascii="Arial" w:hAnsi="Arial" w:cs="Arial"/>
          <w:color w:val="000000"/>
          <w:sz w:val="20"/>
          <w:szCs w:val="20"/>
        </w:rPr>
      </w:pPr>
      <w:r w:rsidRPr="004D16DA">
        <w:rPr>
          <w:rFonts w:ascii="Arial" w:hAnsi="Arial" w:cs="Arial"/>
          <w:color w:val="000000"/>
          <w:sz w:val="20"/>
          <w:szCs w:val="20"/>
        </w:rPr>
        <w:t xml:space="preserve">La négociation peut porter sur tout autre élément du marché : prix, techniques d’exécution des prestations, etc… </w:t>
      </w:r>
    </w:p>
    <w:p w14:paraId="41BB5212" w14:textId="77777777" w:rsidR="004D16DA" w:rsidRPr="004D16DA" w:rsidRDefault="004D16DA" w:rsidP="004D16DA">
      <w:pPr>
        <w:autoSpaceDE w:val="0"/>
        <w:autoSpaceDN w:val="0"/>
        <w:adjustRightInd w:val="0"/>
        <w:spacing w:line="240" w:lineRule="auto"/>
        <w:rPr>
          <w:rFonts w:ascii="Arial" w:hAnsi="Arial" w:cs="Arial"/>
          <w:color w:val="000000"/>
          <w:sz w:val="20"/>
          <w:szCs w:val="20"/>
        </w:rPr>
      </w:pPr>
    </w:p>
    <w:p w14:paraId="71E0245D" w14:textId="4117C196" w:rsidR="004D16DA" w:rsidRPr="004D16DA" w:rsidRDefault="004D16DA" w:rsidP="004D16DA">
      <w:pPr>
        <w:autoSpaceDE w:val="0"/>
        <w:autoSpaceDN w:val="0"/>
        <w:adjustRightInd w:val="0"/>
        <w:spacing w:line="240" w:lineRule="auto"/>
        <w:rPr>
          <w:rFonts w:ascii="Arial" w:hAnsi="Arial" w:cs="Arial"/>
          <w:b/>
          <w:bCs/>
          <w:i/>
          <w:iCs/>
          <w:color w:val="000000"/>
          <w:sz w:val="20"/>
          <w:szCs w:val="20"/>
          <w:u w:val="single"/>
        </w:rPr>
      </w:pPr>
      <w:r w:rsidRPr="004D16DA">
        <w:rPr>
          <w:rFonts w:ascii="Arial" w:hAnsi="Arial" w:cs="Arial"/>
          <w:b/>
          <w:bCs/>
          <w:i/>
          <w:iCs/>
          <w:color w:val="000000"/>
          <w:sz w:val="20"/>
          <w:szCs w:val="20"/>
          <w:u w:val="single"/>
        </w:rPr>
        <w:t xml:space="preserve">Modalités pratiques </w:t>
      </w:r>
    </w:p>
    <w:p w14:paraId="476A8111" w14:textId="77777777" w:rsidR="004D16DA" w:rsidRPr="004D16DA" w:rsidRDefault="004D16DA" w:rsidP="004D16DA">
      <w:pPr>
        <w:autoSpaceDE w:val="0"/>
        <w:autoSpaceDN w:val="0"/>
        <w:adjustRightInd w:val="0"/>
        <w:spacing w:line="240" w:lineRule="auto"/>
        <w:rPr>
          <w:rFonts w:ascii="Arial" w:hAnsi="Arial" w:cs="Arial"/>
          <w:color w:val="000000"/>
          <w:sz w:val="20"/>
          <w:szCs w:val="20"/>
        </w:rPr>
      </w:pPr>
    </w:p>
    <w:p w14:paraId="3EDFF4C7" w14:textId="77777777" w:rsidR="004D16DA" w:rsidRPr="004D16DA" w:rsidRDefault="004D16DA" w:rsidP="004D16DA">
      <w:pPr>
        <w:autoSpaceDE w:val="0"/>
        <w:autoSpaceDN w:val="0"/>
        <w:adjustRightInd w:val="0"/>
        <w:spacing w:line="240" w:lineRule="auto"/>
        <w:jc w:val="both"/>
        <w:rPr>
          <w:rFonts w:ascii="Arial" w:hAnsi="Arial" w:cs="Arial"/>
          <w:color w:val="000000"/>
          <w:sz w:val="20"/>
          <w:szCs w:val="20"/>
        </w:rPr>
      </w:pPr>
      <w:r w:rsidRPr="004D16DA">
        <w:rPr>
          <w:rFonts w:ascii="Arial" w:hAnsi="Arial" w:cs="Arial"/>
          <w:color w:val="000000"/>
          <w:sz w:val="20"/>
          <w:szCs w:val="20"/>
        </w:rPr>
        <w:t xml:space="preserve">Les modalités seront précisées à cette occasion. Les négociations pourront se dérouler en plusieurs étapes prenant la forme d'échanges écrits (courriers, mails) et / ou d'entretiens. A ce titre le candidat est invité à produire dans l’acte d’engagement une adresse mail permettant une correspondance certaine avec l’acheteur. </w:t>
      </w:r>
    </w:p>
    <w:p w14:paraId="30BE4CD6" w14:textId="77777777" w:rsidR="004D16DA" w:rsidRPr="004D16DA" w:rsidRDefault="004D16DA" w:rsidP="004D16DA">
      <w:pPr>
        <w:autoSpaceDE w:val="0"/>
        <w:autoSpaceDN w:val="0"/>
        <w:adjustRightInd w:val="0"/>
        <w:spacing w:line="240" w:lineRule="auto"/>
        <w:jc w:val="both"/>
        <w:rPr>
          <w:rFonts w:ascii="Arial" w:hAnsi="Arial" w:cs="Arial"/>
          <w:color w:val="000000"/>
          <w:sz w:val="20"/>
          <w:szCs w:val="20"/>
        </w:rPr>
      </w:pPr>
      <w:r w:rsidRPr="004D16DA">
        <w:rPr>
          <w:rFonts w:ascii="Arial" w:hAnsi="Arial" w:cs="Arial"/>
          <w:color w:val="000000"/>
          <w:sz w:val="20"/>
          <w:szCs w:val="20"/>
        </w:rPr>
        <w:t xml:space="preserve">Que la négociation soit effectuée par écrit ou lors d’entretien(s), le représentant de l’acheteur adressera une demande écrite aux candidats admis à négocier. </w:t>
      </w:r>
    </w:p>
    <w:p w14:paraId="0F967FB8" w14:textId="77777777" w:rsidR="004D16DA" w:rsidRPr="004D16DA" w:rsidRDefault="004D16DA" w:rsidP="004D16DA">
      <w:pPr>
        <w:autoSpaceDE w:val="0"/>
        <w:autoSpaceDN w:val="0"/>
        <w:adjustRightInd w:val="0"/>
        <w:spacing w:line="240" w:lineRule="auto"/>
        <w:jc w:val="both"/>
        <w:rPr>
          <w:rFonts w:ascii="Arial" w:hAnsi="Arial" w:cs="Arial"/>
          <w:color w:val="000000"/>
          <w:sz w:val="20"/>
          <w:szCs w:val="20"/>
        </w:rPr>
      </w:pPr>
      <w:r w:rsidRPr="004D16DA">
        <w:rPr>
          <w:rFonts w:ascii="Arial" w:hAnsi="Arial" w:cs="Arial"/>
          <w:color w:val="000000"/>
          <w:sz w:val="20"/>
          <w:szCs w:val="20"/>
        </w:rPr>
        <w:t xml:space="preserve">En cas de négociation écrite, cette demande précisera les points de négociation ainsi que la date limite de transmission de la réponse du candidat. </w:t>
      </w:r>
    </w:p>
    <w:p w14:paraId="1BAE5E62" w14:textId="77777777" w:rsidR="004D16DA" w:rsidRPr="004D16DA" w:rsidRDefault="004D16DA" w:rsidP="004D16DA">
      <w:pPr>
        <w:autoSpaceDE w:val="0"/>
        <w:autoSpaceDN w:val="0"/>
        <w:adjustRightInd w:val="0"/>
        <w:spacing w:line="240" w:lineRule="auto"/>
        <w:jc w:val="both"/>
        <w:rPr>
          <w:rFonts w:ascii="Arial" w:hAnsi="Arial" w:cs="Arial"/>
          <w:color w:val="000000"/>
          <w:sz w:val="20"/>
          <w:szCs w:val="20"/>
        </w:rPr>
      </w:pPr>
      <w:r w:rsidRPr="004D16DA">
        <w:rPr>
          <w:rFonts w:ascii="Arial" w:hAnsi="Arial" w:cs="Arial"/>
          <w:color w:val="000000"/>
          <w:sz w:val="20"/>
          <w:szCs w:val="20"/>
        </w:rPr>
        <w:t xml:space="preserve">En cas de négociation lors d’entretien(s), la demande précitée constituera la convocation du candidat précisant le temps qui lui sera imparti pour faire une présentation générale de son offre et répondre aux questions posées et aux points de négociation identifiés dans ladite demande. A l’issue de l’entretien, un compte-rendu accompagné de l’invitation à remettre une offre pour une date limite fixée dans ce courrier sera transmis au(x) candidat(s). </w:t>
      </w:r>
    </w:p>
    <w:p w14:paraId="0B679359" w14:textId="77777777" w:rsidR="004D16DA" w:rsidRPr="004D16DA" w:rsidRDefault="004D16DA" w:rsidP="004D16DA">
      <w:pPr>
        <w:autoSpaceDE w:val="0"/>
        <w:autoSpaceDN w:val="0"/>
        <w:adjustRightInd w:val="0"/>
        <w:spacing w:line="240" w:lineRule="auto"/>
        <w:jc w:val="both"/>
        <w:rPr>
          <w:rFonts w:ascii="Arial" w:hAnsi="Arial" w:cs="Arial"/>
          <w:color w:val="000000"/>
          <w:sz w:val="20"/>
          <w:szCs w:val="20"/>
        </w:rPr>
      </w:pPr>
      <w:r w:rsidRPr="004D16DA">
        <w:rPr>
          <w:rFonts w:ascii="Arial" w:hAnsi="Arial" w:cs="Arial"/>
          <w:color w:val="000000"/>
          <w:sz w:val="20"/>
          <w:szCs w:val="20"/>
        </w:rPr>
        <w:t xml:space="preserve">A l’issue de la négociation, les candidats remettent une nouvelle offre ou maintiennent leur offre initiale. </w:t>
      </w:r>
    </w:p>
    <w:p w14:paraId="1F8C6439" w14:textId="77777777" w:rsidR="004D16DA" w:rsidRPr="004D16DA" w:rsidRDefault="004D16DA" w:rsidP="004D16DA">
      <w:pPr>
        <w:autoSpaceDE w:val="0"/>
        <w:autoSpaceDN w:val="0"/>
        <w:adjustRightInd w:val="0"/>
        <w:spacing w:line="240" w:lineRule="auto"/>
        <w:jc w:val="both"/>
        <w:rPr>
          <w:rFonts w:ascii="Arial" w:hAnsi="Arial" w:cs="Arial"/>
          <w:color w:val="000000"/>
          <w:sz w:val="20"/>
          <w:szCs w:val="20"/>
        </w:rPr>
      </w:pPr>
      <w:r w:rsidRPr="004D16DA">
        <w:rPr>
          <w:rFonts w:ascii="Arial" w:hAnsi="Arial" w:cs="Arial"/>
          <w:color w:val="000000"/>
          <w:sz w:val="20"/>
          <w:szCs w:val="20"/>
        </w:rPr>
        <w:t xml:space="preserve">L'absence de réponse dans les délais (en cours de négociation ou à l'issue des négociations) sera considérée comme un retrait du candidat de la procédure et son offre ne sera pas classée. </w:t>
      </w:r>
    </w:p>
    <w:p w14:paraId="6587483E" w14:textId="4135C6CE" w:rsidR="004D16DA" w:rsidRPr="003B243A" w:rsidRDefault="004D16DA" w:rsidP="004D16DA">
      <w:pPr>
        <w:pStyle w:val="05ARTICLENiv1-Texte"/>
      </w:pPr>
      <w:r w:rsidRPr="004D16DA">
        <w:rPr>
          <w:rFonts w:eastAsiaTheme="minorHAnsi" w:cs="Arial"/>
          <w:noProof w:val="0"/>
          <w:color w:val="000000"/>
          <w:lang w:eastAsia="en-US"/>
        </w:rPr>
        <w:t>Les offres remises après négociation ou les offres initiales expressément maintenues sans évolution seront analysées et classées.</w:t>
      </w:r>
    </w:p>
    <w:p w14:paraId="418F853B" w14:textId="79A750FD" w:rsidR="008E7278" w:rsidRPr="008E7278" w:rsidRDefault="008E7278" w:rsidP="00DA23D7">
      <w:pPr>
        <w:pStyle w:val="05ARTICLENiv1-SsTitre"/>
      </w:pPr>
      <w:bookmarkStart w:id="15" w:name="_Toc524948759"/>
      <w:bookmarkStart w:id="16" w:name="_Toc67055155"/>
      <w:r w:rsidRPr="008E7278">
        <w:t>Liste des documents composant le DCE</w:t>
      </w:r>
      <w:bookmarkEnd w:id="15"/>
      <w:bookmarkEnd w:id="16"/>
    </w:p>
    <w:p w14:paraId="39F711A2" w14:textId="77777777" w:rsidR="008E7278" w:rsidRPr="008E7278" w:rsidRDefault="008E7278" w:rsidP="008E7278">
      <w:pPr>
        <w:pStyle w:val="05ARTICLENiv1-Texte"/>
      </w:pPr>
      <w:r w:rsidRPr="008E7278">
        <w:t>Le dossier de consultation remis aux candidats comporte :</w:t>
      </w:r>
    </w:p>
    <w:p w14:paraId="140FCF6C" w14:textId="77777777" w:rsidR="008E7278" w:rsidRPr="008E7278" w:rsidRDefault="008E7278" w:rsidP="00696FBC">
      <w:pPr>
        <w:pStyle w:val="05ARTICLENiv1-Texte"/>
        <w:numPr>
          <w:ilvl w:val="0"/>
          <w:numId w:val="11"/>
        </w:numPr>
      </w:pPr>
      <w:r w:rsidRPr="008E7278">
        <w:t>le règlement de la consultation de l'accord-cadre</w:t>
      </w:r>
    </w:p>
    <w:p w14:paraId="30370FA8" w14:textId="77777777" w:rsidR="00464BB1" w:rsidRDefault="009D6F05" w:rsidP="00696FBC">
      <w:pPr>
        <w:pStyle w:val="05ARTICLENiv1-Texte"/>
        <w:numPr>
          <w:ilvl w:val="0"/>
          <w:numId w:val="11"/>
        </w:numPr>
      </w:pPr>
      <w:r>
        <w:t>l'accord-cadre</w:t>
      </w:r>
      <w:r w:rsidR="00464BB1">
        <w:t xml:space="preserve"> </w:t>
      </w:r>
    </w:p>
    <w:p w14:paraId="3D953089" w14:textId="43D9EB53" w:rsidR="008E7278" w:rsidRPr="008E7278" w:rsidRDefault="00464BB1" w:rsidP="00696FBC">
      <w:pPr>
        <w:pStyle w:val="05ARTICLENiv1-Texte"/>
        <w:numPr>
          <w:ilvl w:val="0"/>
          <w:numId w:val="11"/>
        </w:numPr>
      </w:pPr>
      <w:r>
        <w:t>le BPU</w:t>
      </w:r>
      <w:r w:rsidR="009D6F05">
        <w:t>.</w:t>
      </w:r>
    </w:p>
    <w:p w14:paraId="644CA03F" w14:textId="2255D49B" w:rsidR="005F3F08" w:rsidRPr="008E7278" w:rsidRDefault="008E7278" w:rsidP="00696FBC">
      <w:pPr>
        <w:pStyle w:val="05ARTICLENiv1-Texte"/>
        <w:numPr>
          <w:ilvl w:val="0"/>
          <w:numId w:val="11"/>
        </w:numPr>
      </w:pPr>
      <w:r w:rsidRPr="008E7278">
        <w:t xml:space="preserve">le CCTP </w:t>
      </w:r>
    </w:p>
    <w:p w14:paraId="64788A9A" w14:textId="0A417DD9" w:rsidR="0068743D" w:rsidRPr="0068743D" w:rsidRDefault="0068743D" w:rsidP="0068743D">
      <w:pPr>
        <w:pStyle w:val="05ARTICLENiv1-SsTitre"/>
      </w:pPr>
      <w:bookmarkStart w:id="17" w:name="_Toc53285546"/>
      <w:bookmarkStart w:id="18" w:name="_Toc75948021"/>
      <w:bookmarkStart w:id="19" w:name="_Toc130283792"/>
      <w:bookmarkStart w:id="20" w:name="_Toc524948760"/>
      <w:bookmarkStart w:id="21" w:name="_Toc67055156"/>
      <w:r w:rsidRPr="0068743D">
        <w:lastRenderedPageBreak/>
        <w:t>Modifications de détail au dossier de consultation</w:t>
      </w:r>
      <w:bookmarkEnd w:id="17"/>
      <w:bookmarkEnd w:id="18"/>
      <w:bookmarkEnd w:id="19"/>
      <w:bookmarkEnd w:id="20"/>
      <w:bookmarkEnd w:id="21"/>
    </w:p>
    <w:p w14:paraId="7F6A1507" w14:textId="79F39304" w:rsidR="0068743D" w:rsidRPr="0068743D" w:rsidRDefault="0068743D" w:rsidP="0068743D">
      <w:pPr>
        <w:pStyle w:val="05ARTICLENiv1-Texte"/>
      </w:pPr>
      <w:r w:rsidRPr="0068743D">
        <w:t xml:space="preserve">Le pouvoir adjudicateur se réserve le droit d'apporter au </w:t>
      </w:r>
      <w:r w:rsidRPr="005F2717">
        <w:rPr>
          <w:b/>
        </w:rPr>
        <w:t xml:space="preserve">plus tard </w:t>
      </w:r>
      <w:r w:rsidR="00BF5472" w:rsidRPr="005F2717">
        <w:rPr>
          <w:b/>
        </w:rPr>
        <w:t xml:space="preserve">8 </w:t>
      </w:r>
      <w:r w:rsidRPr="005F2717">
        <w:rPr>
          <w:b/>
        </w:rPr>
        <w:t>jours</w:t>
      </w:r>
      <w:r w:rsidRPr="0068743D">
        <w:t xml:space="preserve"> avant la date limite fixée pour la réception des offres, des modifications de détail au dossier de consultation. Les candidats devront alors répondre sur la base du dossier modifié sans pouvoir élever aucune réclamation à ce sujet.</w:t>
      </w:r>
    </w:p>
    <w:p w14:paraId="23B59AA4" w14:textId="77777777" w:rsidR="0068743D" w:rsidRPr="0068743D" w:rsidRDefault="0068743D" w:rsidP="0068743D">
      <w:pPr>
        <w:pStyle w:val="05ARTICLENiv1-Texte"/>
      </w:pPr>
      <w:r w:rsidRPr="0068743D">
        <w:t>Si pendant l'étude du dossier par les candidats, la date limite de réception des offres est reportée, la disposition précédente est applicable en fonction de cette nouvelle date.</w:t>
      </w:r>
    </w:p>
    <w:p w14:paraId="08FA4B0A" w14:textId="49164CA2" w:rsidR="0068743D" w:rsidRPr="0068743D" w:rsidRDefault="0068743D" w:rsidP="008F6D2D">
      <w:pPr>
        <w:pStyle w:val="05ARTICLENiv1-SsTitre"/>
      </w:pPr>
      <w:bookmarkStart w:id="22" w:name="_Toc67055157"/>
      <w:bookmarkStart w:id="23" w:name="_Toc524948761"/>
      <w:r w:rsidRPr="0068743D">
        <w:t>Variantes</w:t>
      </w:r>
      <w:bookmarkEnd w:id="22"/>
      <w:r w:rsidRPr="0068743D">
        <w:t xml:space="preserve"> </w:t>
      </w:r>
      <w:bookmarkEnd w:id="23"/>
    </w:p>
    <w:p w14:paraId="0739B408" w14:textId="52C06024" w:rsidR="0038456A" w:rsidRPr="0068743D" w:rsidRDefault="0068743D" w:rsidP="00BF5472">
      <w:pPr>
        <w:pStyle w:val="05ARTICLENiv1-Texte"/>
      </w:pPr>
      <w:r w:rsidRPr="0068743D">
        <w:t>La proposition d</w:t>
      </w:r>
      <w:r w:rsidR="00BF5472">
        <w:t>e variantes n’est pas autorisée</w:t>
      </w:r>
      <w:r w:rsidR="005F2717">
        <w:t>.</w:t>
      </w:r>
    </w:p>
    <w:p w14:paraId="1BF9CB16" w14:textId="19D823D7" w:rsidR="009C7BB0" w:rsidRPr="009C7BB0" w:rsidRDefault="009C7BB0" w:rsidP="009C7BB0">
      <w:pPr>
        <w:pStyle w:val="05ARTICLENiv1-SsTitre"/>
      </w:pPr>
      <w:bookmarkStart w:id="24" w:name="_Toc524948762"/>
      <w:bookmarkStart w:id="25" w:name="_Toc67055158"/>
      <w:r w:rsidRPr="009C7BB0">
        <w:t>Délai de validité des offres relatives à l'accord-cadre</w:t>
      </w:r>
      <w:bookmarkEnd w:id="24"/>
      <w:bookmarkEnd w:id="25"/>
    </w:p>
    <w:p w14:paraId="29F82E8A" w14:textId="309A1311" w:rsidR="009C7BB0" w:rsidRDefault="009C7BB0" w:rsidP="009C7BB0">
      <w:pPr>
        <w:pStyle w:val="05ARTICLENiv1-Texte"/>
      </w:pPr>
      <w:bookmarkStart w:id="26" w:name="_Toc130283794"/>
      <w:r w:rsidRPr="009C7BB0">
        <w:t>Le délai de vali</w:t>
      </w:r>
      <w:r w:rsidR="00BF5472">
        <w:t xml:space="preserve">dité des offres est fixé à 120 jours (cent-vingt </w:t>
      </w:r>
      <w:r w:rsidRPr="009C7BB0">
        <w:t>jours) à compter d</w:t>
      </w:r>
      <w:r w:rsidR="00BF5472">
        <w:t xml:space="preserve">e la date limite  de réception des offres. </w:t>
      </w:r>
    </w:p>
    <w:p w14:paraId="3C614B8D" w14:textId="35F3D23B" w:rsidR="009867DA" w:rsidRDefault="009867DA" w:rsidP="009867DA">
      <w:pPr>
        <w:pStyle w:val="05ARTICLENiv1-SsTitre"/>
      </w:pPr>
      <w:bookmarkStart w:id="27" w:name="_Toc276994587"/>
      <w:bookmarkStart w:id="28" w:name="_Toc524948763"/>
      <w:bookmarkStart w:id="29" w:name="_Toc2671606"/>
      <w:bookmarkStart w:id="30" w:name="_Toc67055159"/>
      <w:r w:rsidRPr="009C7BB0">
        <w:t xml:space="preserve">Visite des lieux d'exécution des </w:t>
      </w:r>
      <w:bookmarkEnd w:id="27"/>
      <w:r w:rsidRPr="009C7BB0">
        <w:t>prestations</w:t>
      </w:r>
      <w:bookmarkEnd w:id="28"/>
      <w:bookmarkEnd w:id="29"/>
      <w:bookmarkEnd w:id="30"/>
    </w:p>
    <w:p w14:paraId="180FB844" w14:textId="68CC35E9" w:rsidR="003F3E85" w:rsidRPr="0058049C" w:rsidRDefault="003F3E85" w:rsidP="003F3E85">
      <w:pPr>
        <w:rPr>
          <w:rFonts w:ascii="Arial" w:hAnsi="Arial" w:cs="Arial"/>
          <w:sz w:val="20"/>
          <w:szCs w:val="20"/>
          <w:lang w:eastAsia="fr-FR"/>
        </w:rPr>
      </w:pPr>
      <w:r w:rsidRPr="0058049C">
        <w:rPr>
          <w:rFonts w:ascii="Arial" w:hAnsi="Arial" w:cs="Arial"/>
          <w:sz w:val="20"/>
          <w:szCs w:val="20"/>
          <w:lang w:eastAsia="fr-FR"/>
        </w:rPr>
        <w:t>Les candidats peuvent effectuer une visite des lieux d’exécution</w:t>
      </w:r>
      <w:r w:rsidR="0058049C" w:rsidRPr="0058049C">
        <w:rPr>
          <w:rFonts w:ascii="Arial" w:hAnsi="Arial" w:cs="Arial"/>
          <w:sz w:val="20"/>
          <w:szCs w:val="20"/>
          <w:lang w:eastAsia="fr-FR"/>
        </w:rPr>
        <w:t xml:space="preserve">. </w:t>
      </w:r>
    </w:p>
    <w:p w14:paraId="23588498" w14:textId="77777777" w:rsidR="0058049C" w:rsidRPr="0058049C" w:rsidRDefault="0058049C" w:rsidP="003F3E85">
      <w:pPr>
        <w:rPr>
          <w:rFonts w:ascii="Arial" w:hAnsi="Arial" w:cs="Arial"/>
          <w:sz w:val="20"/>
          <w:szCs w:val="20"/>
          <w:lang w:eastAsia="fr-FR"/>
        </w:rPr>
      </w:pPr>
    </w:p>
    <w:p w14:paraId="1028103A" w14:textId="7512A5EF" w:rsidR="003F3E85" w:rsidRPr="0058049C" w:rsidRDefault="003F3E85" w:rsidP="003F3E85">
      <w:pPr>
        <w:rPr>
          <w:rFonts w:ascii="Arial" w:hAnsi="Arial" w:cs="Arial"/>
          <w:sz w:val="20"/>
          <w:szCs w:val="20"/>
          <w:lang w:eastAsia="fr-FR"/>
        </w:rPr>
      </w:pPr>
      <w:r w:rsidRPr="0058049C">
        <w:rPr>
          <w:rFonts w:ascii="Arial" w:hAnsi="Arial" w:cs="Arial"/>
          <w:sz w:val="20"/>
          <w:szCs w:val="20"/>
          <w:lang w:eastAsia="fr-FR"/>
        </w:rPr>
        <w:t>Les candidats doivent prendre rendez-vous par email avec</w:t>
      </w:r>
      <w:r w:rsidR="005F2717" w:rsidRPr="0058049C">
        <w:rPr>
          <w:rFonts w:ascii="Arial" w:hAnsi="Arial" w:cs="Arial"/>
          <w:sz w:val="20"/>
          <w:szCs w:val="20"/>
          <w:lang w:eastAsia="fr-FR"/>
        </w:rPr>
        <w:t xml:space="preserve"> M. CARRIERE</w:t>
      </w:r>
      <w:r w:rsidRPr="0058049C">
        <w:rPr>
          <w:rFonts w:ascii="Arial" w:hAnsi="Arial" w:cs="Arial"/>
          <w:sz w:val="20"/>
          <w:szCs w:val="20"/>
          <w:lang w:eastAsia="fr-FR"/>
        </w:rPr>
        <w:t xml:space="preserve"> : </w:t>
      </w:r>
      <w:hyperlink r:id="rId9" w:history="1">
        <w:r w:rsidR="005F2717" w:rsidRPr="0058049C">
          <w:rPr>
            <w:rStyle w:val="Lienhypertexte"/>
            <w:rFonts w:ascii="Arial" w:hAnsi="Arial" w:cs="Arial"/>
            <w:sz w:val="20"/>
            <w:szCs w:val="20"/>
            <w:lang w:eastAsia="fr-FR"/>
          </w:rPr>
          <w:t>cyrielle.carriere@envt.fr</w:t>
        </w:r>
      </w:hyperlink>
      <w:r w:rsidR="005F2717" w:rsidRPr="0058049C">
        <w:rPr>
          <w:rFonts w:ascii="Arial" w:hAnsi="Arial" w:cs="Arial"/>
          <w:sz w:val="20"/>
          <w:szCs w:val="20"/>
          <w:lang w:eastAsia="fr-FR"/>
        </w:rPr>
        <w:t xml:space="preserve"> </w:t>
      </w:r>
    </w:p>
    <w:p w14:paraId="5A4620E8" w14:textId="2B188E12" w:rsidR="003F3E85" w:rsidRPr="0058049C" w:rsidRDefault="003F3E85" w:rsidP="009867DA">
      <w:pPr>
        <w:rPr>
          <w:rFonts w:ascii="Arial" w:hAnsi="Arial" w:cs="Arial"/>
          <w:b/>
          <w:sz w:val="20"/>
          <w:szCs w:val="20"/>
          <w:lang w:eastAsia="fr-FR"/>
        </w:rPr>
      </w:pPr>
    </w:p>
    <w:p w14:paraId="680F2141" w14:textId="0010EEF9" w:rsidR="003F3E85" w:rsidRPr="003F3E85" w:rsidRDefault="003F3E85" w:rsidP="009867DA">
      <w:pPr>
        <w:rPr>
          <w:rFonts w:ascii="Arial" w:hAnsi="Arial" w:cs="Arial"/>
          <w:sz w:val="20"/>
          <w:szCs w:val="20"/>
          <w:lang w:eastAsia="fr-FR"/>
        </w:rPr>
      </w:pPr>
      <w:r w:rsidRPr="0058049C">
        <w:rPr>
          <w:rFonts w:ascii="Arial" w:hAnsi="Arial" w:cs="Arial"/>
          <w:b/>
          <w:sz w:val="20"/>
          <w:szCs w:val="20"/>
          <w:lang w:eastAsia="fr-FR"/>
        </w:rPr>
        <w:t>Cette visite est facultative</w:t>
      </w:r>
      <w:r w:rsidRPr="0058049C">
        <w:rPr>
          <w:rFonts w:ascii="Arial" w:hAnsi="Arial" w:cs="Arial"/>
          <w:sz w:val="20"/>
          <w:szCs w:val="20"/>
          <w:lang w:eastAsia="fr-FR"/>
        </w:rPr>
        <w:t xml:space="preserve">, aucune attestation de visite ne sera en conséquence délivrée. </w:t>
      </w:r>
    </w:p>
    <w:p w14:paraId="16EB5DBB" w14:textId="0A2C89E8" w:rsidR="00700EE3" w:rsidRPr="00700EE3" w:rsidRDefault="00700EE3" w:rsidP="00700EE3">
      <w:pPr>
        <w:pStyle w:val="04ARTICLE-Titre"/>
      </w:pPr>
      <w:bookmarkStart w:id="31" w:name="_Toc67055160"/>
      <w:bookmarkStart w:id="32" w:name="_Toc524944369"/>
      <w:bookmarkStart w:id="33" w:name="_Toc524948765"/>
      <w:bookmarkEnd w:id="26"/>
      <w:r w:rsidRPr="00700EE3">
        <w:t>RETRAIT DU DOSSIER</w:t>
      </w:r>
      <w:bookmarkEnd w:id="31"/>
      <w:r w:rsidRPr="00700EE3">
        <w:t xml:space="preserve"> </w:t>
      </w:r>
      <w:bookmarkEnd w:id="32"/>
      <w:bookmarkEnd w:id="33"/>
    </w:p>
    <w:p w14:paraId="290F509D" w14:textId="77777777" w:rsidR="00700EE3" w:rsidRPr="00700EE3" w:rsidRDefault="00700EE3" w:rsidP="00641F0A">
      <w:pPr>
        <w:pStyle w:val="04ARTICLEOption1erniveau"/>
      </w:pPr>
      <w:r w:rsidRPr="00700EE3">
        <w:t>Cas général : DCE dématérialisé</w:t>
      </w:r>
    </w:p>
    <w:p w14:paraId="4EA80A5C" w14:textId="5402175F" w:rsidR="00663AC3" w:rsidRDefault="00663AC3" w:rsidP="00663AC3">
      <w:pPr>
        <w:pStyle w:val="Default"/>
        <w:jc w:val="both"/>
        <w:rPr>
          <w:sz w:val="20"/>
          <w:szCs w:val="20"/>
        </w:rPr>
      </w:pPr>
      <w:r w:rsidRPr="00663AC3">
        <w:rPr>
          <w:b/>
          <w:sz w:val="20"/>
          <w:szCs w:val="20"/>
        </w:rPr>
        <w:t xml:space="preserve">Le </w:t>
      </w:r>
      <w:r w:rsidRPr="00663AC3">
        <w:rPr>
          <w:b/>
          <w:bCs/>
          <w:sz w:val="20"/>
          <w:szCs w:val="20"/>
        </w:rPr>
        <w:t>pouvoir adjudicateur informe les candidats que le dossier de consultation des entreprises est dématérialisé</w:t>
      </w:r>
      <w:r>
        <w:rPr>
          <w:b/>
          <w:bCs/>
          <w:sz w:val="20"/>
          <w:szCs w:val="20"/>
        </w:rPr>
        <w:t xml:space="preserve">. Il ne pourra en aucun cas être remis sur support papier ou sur support physique électronique. </w:t>
      </w:r>
    </w:p>
    <w:p w14:paraId="1FA25AC5" w14:textId="77777777" w:rsidR="00663AC3" w:rsidRDefault="00663AC3" w:rsidP="00663AC3">
      <w:pPr>
        <w:pStyle w:val="Default"/>
        <w:jc w:val="both"/>
        <w:rPr>
          <w:sz w:val="20"/>
          <w:szCs w:val="20"/>
        </w:rPr>
      </w:pPr>
      <w:r>
        <w:rPr>
          <w:sz w:val="20"/>
          <w:szCs w:val="20"/>
        </w:rPr>
        <w:t xml:space="preserve">Les candidats téléchargeront les documents dématérialisés du dossier de consultation des entreprises, documents et renseignements complémentaires ainsi que l'avis d'appel public à la concurrence via le profil d’acheteur https://www.webmarches.eu </w:t>
      </w:r>
    </w:p>
    <w:p w14:paraId="3280E7E5" w14:textId="4616138D" w:rsidR="00663AC3" w:rsidRDefault="00663AC3" w:rsidP="00663AC3">
      <w:pPr>
        <w:pStyle w:val="Default"/>
        <w:jc w:val="both"/>
        <w:rPr>
          <w:sz w:val="20"/>
          <w:szCs w:val="20"/>
        </w:rPr>
      </w:pPr>
      <w:r>
        <w:rPr>
          <w:sz w:val="20"/>
          <w:szCs w:val="20"/>
        </w:rPr>
        <w:t xml:space="preserve">Afin de pouvoir décompresser et lire les documents mis à disposition par le pouvoir adjudicateur, les soumissionnaires devront disposer des logiciels permettant de lire les formats suivants : </w:t>
      </w:r>
    </w:p>
    <w:p w14:paraId="57F8E5BB" w14:textId="77777777" w:rsidR="00663AC3" w:rsidRDefault="00663AC3" w:rsidP="00663AC3">
      <w:pPr>
        <w:pStyle w:val="Default"/>
        <w:jc w:val="both"/>
        <w:rPr>
          <w:sz w:val="20"/>
          <w:szCs w:val="20"/>
        </w:rPr>
      </w:pPr>
    </w:p>
    <w:p w14:paraId="164D1C1A" w14:textId="72A2FC6D" w:rsidR="00663AC3" w:rsidRDefault="00663AC3" w:rsidP="00696FBC">
      <w:pPr>
        <w:pStyle w:val="Default"/>
        <w:numPr>
          <w:ilvl w:val="0"/>
          <w:numId w:val="17"/>
        </w:numPr>
        <w:spacing w:after="144"/>
        <w:jc w:val="both"/>
        <w:rPr>
          <w:sz w:val="20"/>
          <w:szCs w:val="20"/>
        </w:rPr>
      </w:pPr>
      <w:r>
        <w:rPr>
          <w:sz w:val="20"/>
          <w:szCs w:val="20"/>
        </w:rPr>
        <w:t xml:space="preserve">Fichiers compressés au standard.zip (lisibles par les logiciels </w:t>
      </w:r>
      <w:proofErr w:type="spellStart"/>
      <w:r>
        <w:rPr>
          <w:sz w:val="20"/>
          <w:szCs w:val="20"/>
        </w:rPr>
        <w:t>Winzip</w:t>
      </w:r>
      <w:proofErr w:type="spellEnd"/>
      <w:r>
        <w:rPr>
          <w:sz w:val="20"/>
          <w:szCs w:val="20"/>
        </w:rPr>
        <w:t xml:space="preserve">, </w:t>
      </w:r>
      <w:proofErr w:type="spellStart"/>
      <w:r>
        <w:rPr>
          <w:sz w:val="20"/>
          <w:szCs w:val="20"/>
        </w:rPr>
        <w:t>Quickzip</w:t>
      </w:r>
      <w:proofErr w:type="spellEnd"/>
      <w:r>
        <w:rPr>
          <w:sz w:val="20"/>
          <w:szCs w:val="20"/>
        </w:rPr>
        <w:t xml:space="preserve"> ou </w:t>
      </w:r>
      <w:proofErr w:type="spellStart"/>
      <w:r>
        <w:rPr>
          <w:sz w:val="20"/>
          <w:szCs w:val="20"/>
        </w:rPr>
        <w:t>winrar</w:t>
      </w:r>
      <w:proofErr w:type="spellEnd"/>
      <w:r>
        <w:rPr>
          <w:sz w:val="20"/>
          <w:szCs w:val="20"/>
        </w:rPr>
        <w:t xml:space="preserve"> par exemple) </w:t>
      </w:r>
    </w:p>
    <w:p w14:paraId="273BD81B" w14:textId="1B9DEB96" w:rsidR="00663AC3" w:rsidRDefault="00663AC3" w:rsidP="00696FBC">
      <w:pPr>
        <w:pStyle w:val="Default"/>
        <w:numPr>
          <w:ilvl w:val="0"/>
          <w:numId w:val="17"/>
        </w:numPr>
        <w:spacing w:after="144"/>
        <w:jc w:val="both"/>
        <w:rPr>
          <w:sz w:val="20"/>
          <w:szCs w:val="20"/>
        </w:rPr>
      </w:pPr>
      <w:r>
        <w:rPr>
          <w:sz w:val="20"/>
          <w:szCs w:val="20"/>
        </w:rPr>
        <w:t>Adobe® Acrobat® .</w:t>
      </w:r>
      <w:proofErr w:type="spellStart"/>
      <w:r>
        <w:rPr>
          <w:sz w:val="20"/>
          <w:szCs w:val="20"/>
        </w:rPr>
        <w:t>pdf</w:t>
      </w:r>
      <w:proofErr w:type="spellEnd"/>
      <w:r>
        <w:rPr>
          <w:sz w:val="20"/>
          <w:szCs w:val="20"/>
        </w:rPr>
        <w:t xml:space="preserve"> (lisibles par le logiciel Acrobat Reader) </w:t>
      </w:r>
    </w:p>
    <w:p w14:paraId="3DDE424D" w14:textId="6795C23B" w:rsidR="00663AC3" w:rsidRDefault="00663AC3" w:rsidP="00696FBC">
      <w:pPr>
        <w:pStyle w:val="Default"/>
        <w:numPr>
          <w:ilvl w:val="0"/>
          <w:numId w:val="17"/>
        </w:numPr>
        <w:spacing w:after="144"/>
        <w:jc w:val="both"/>
        <w:rPr>
          <w:sz w:val="20"/>
          <w:szCs w:val="20"/>
        </w:rPr>
      </w:pPr>
      <w:r>
        <w:rPr>
          <w:sz w:val="20"/>
          <w:szCs w:val="20"/>
        </w:rPr>
        <w:t xml:space="preserve">Rich </w:t>
      </w:r>
      <w:proofErr w:type="spellStart"/>
      <w:r>
        <w:rPr>
          <w:sz w:val="20"/>
          <w:szCs w:val="20"/>
        </w:rPr>
        <w:t>Text</w:t>
      </w:r>
      <w:proofErr w:type="spellEnd"/>
      <w:r>
        <w:rPr>
          <w:sz w:val="20"/>
          <w:szCs w:val="20"/>
        </w:rPr>
        <w:t xml:space="preserve"> Format .</w:t>
      </w:r>
      <w:proofErr w:type="spellStart"/>
      <w:r>
        <w:rPr>
          <w:sz w:val="20"/>
          <w:szCs w:val="20"/>
        </w:rPr>
        <w:t>rtf</w:t>
      </w:r>
      <w:proofErr w:type="spellEnd"/>
      <w:r>
        <w:rPr>
          <w:sz w:val="20"/>
          <w:szCs w:val="20"/>
        </w:rPr>
        <w:t xml:space="preserve"> (lisibles par l’ensemble des traitements de texte : </w:t>
      </w:r>
      <w:proofErr w:type="spellStart"/>
      <w:r>
        <w:rPr>
          <w:sz w:val="20"/>
          <w:szCs w:val="20"/>
        </w:rPr>
        <w:t>word</w:t>
      </w:r>
      <w:proofErr w:type="spellEnd"/>
      <w:r>
        <w:rPr>
          <w:sz w:val="20"/>
          <w:szCs w:val="20"/>
        </w:rPr>
        <w:t xml:space="preserve"> de Microsoft, </w:t>
      </w:r>
      <w:proofErr w:type="spellStart"/>
      <w:r>
        <w:rPr>
          <w:sz w:val="20"/>
          <w:szCs w:val="20"/>
        </w:rPr>
        <w:t>Wordpercfect</w:t>
      </w:r>
      <w:proofErr w:type="spellEnd"/>
      <w:r>
        <w:rPr>
          <w:sz w:val="20"/>
          <w:szCs w:val="20"/>
        </w:rPr>
        <w:t xml:space="preserve">, </w:t>
      </w:r>
      <w:proofErr w:type="spellStart"/>
      <w:r>
        <w:rPr>
          <w:sz w:val="20"/>
          <w:szCs w:val="20"/>
        </w:rPr>
        <w:t>Openoffice</w:t>
      </w:r>
      <w:proofErr w:type="spellEnd"/>
      <w:r>
        <w:rPr>
          <w:sz w:val="20"/>
          <w:szCs w:val="20"/>
        </w:rPr>
        <w:t xml:space="preserve">, ou encore la visionneuse de Microsoft…) </w:t>
      </w:r>
    </w:p>
    <w:p w14:paraId="12A24A2F" w14:textId="401C7A94" w:rsidR="00663AC3" w:rsidRDefault="00663AC3" w:rsidP="00696FBC">
      <w:pPr>
        <w:pStyle w:val="Default"/>
        <w:numPr>
          <w:ilvl w:val="0"/>
          <w:numId w:val="17"/>
        </w:numPr>
        <w:spacing w:after="144"/>
        <w:jc w:val="both"/>
        <w:rPr>
          <w:sz w:val="20"/>
          <w:szCs w:val="20"/>
        </w:rPr>
      </w:pPr>
      <w:r>
        <w:rPr>
          <w:sz w:val="20"/>
          <w:szCs w:val="20"/>
        </w:rPr>
        <w:t xml:space="preserve">.doc </w:t>
      </w:r>
      <w:proofErr w:type="gramStart"/>
      <w:r>
        <w:rPr>
          <w:sz w:val="20"/>
          <w:szCs w:val="20"/>
        </w:rPr>
        <w:t>ou</w:t>
      </w:r>
      <w:proofErr w:type="gramEnd"/>
      <w:r>
        <w:rPr>
          <w:sz w:val="20"/>
          <w:szCs w:val="20"/>
        </w:rPr>
        <w:t xml:space="preserve"> .</w:t>
      </w:r>
      <w:proofErr w:type="spellStart"/>
      <w:r>
        <w:rPr>
          <w:sz w:val="20"/>
          <w:szCs w:val="20"/>
        </w:rPr>
        <w:t>xls</w:t>
      </w:r>
      <w:proofErr w:type="spellEnd"/>
      <w:r>
        <w:rPr>
          <w:sz w:val="20"/>
          <w:szCs w:val="20"/>
        </w:rPr>
        <w:t xml:space="preserve"> ou .</w:t>
      </w:r>
      <w:proofErr w:type="spellStart"/>
      <w:r>
        <w:rPr>
          <w:sz w:val="20"/>
          <w:szCs w:val="20"/>
        </w:rPr>
        <w:t>ppt</w:t>
      </w:r>
      <w:proofErr w:type="spellEnd"/>
      <w:r>
        <w:rPr>
          <w:sz w:val="20"/>
          <w:szCs w:val="20"/>
        </w:rPr>
        <w:t xml:space="preserve"> (lisibles par l’ensemble </w:t>
      </w:r>
      <w:proofErr w:type="spellStart"/>
      <w:r>
        <w:rPr>
          <w:sz w:val="20"/>
          <w:szCs w:val="20"/>
        </w:rPr>
        <w:t>MicrosoftOffice</w:t>
      </w:r>
      <w:proofErr w:type="spellEnd"/>
      <w:r>
        <w:rPr>
          <w:sz w:val="20"/>
          <w:szCs w:val="20"/>
        </w:rPr>
        <w:t xml:space="preserve">, </w:t>
      </w:r>
      <w:proofErr w:type="spellStart"/>
      <w:r>
        <w:rPr>
          <w:sz w:val="20"/>
          <w:szCs w:val="20"/>
        </w:rPr>
        <w:t>Openoffice</w:t>
      </w:r>
      <w:proofErr w:type="spellEnd"/>
      <w:r>
        <w:rPr>
          <w:sz w:val="20"/>
          <w:szCs w:val="20"/>
        </w:rPr>
        <w:t xml:space="preserve">, ou encore la visionneuse de Microsoft…) </w:t>
      </w:r>
    </w:p>
    <w:p w14:paraId="7704A81D" w14:textId="421DFF44" w:rsidR="00663AC3" w:rsidRDefault="00663AC3" w:rsidP="00696FBC">
      <w:pPr>
        <w:pStyle w:val="Default"/>
        <w:numPr>
          <w:ilvl w:val="0"/>
          <w:numId w:val="17"/>
        </w:numPr>
        <w:jc w:val="both"/>
        <w:rPr>
          <w:sz w:val="20"/>
          <w:szCs w:val="20"/>
        </w:rPr>
      </w:pPr>
      <w:r>
        <w:rPr>
          <w:sz w:val="20"/>
          <w:szCs w:val="20"/>
        </w:rPr>
        <w:t xml:space="preserve">Le cas échéant le format DWF (lisibles par les logiciels </w:t>
      </w:r>
      <w:proofErr w:type="spellStart"/>
      <w:r>
        <w:rPr>
          <w:sz w:val="20"/>
          <w:szCs w:val="20"/>
        </w:rPr>
        <w:t>Autocad</w:t>
      </w:r>
      <w:proofErr w:type="spellEnd"/>
      <w:r>
        <w:rPr>
          <w:sz w:val="20"/>
          <w:szCs w:val="20"/>
        </w:rPr>
        <w:t xml:space="preserve">, ou des visionneuses telles que Autodesk DWF </w:t>
      </w:r>
      <w:proofErr w:type="spellStart"/>
      <w:r>
        <w:rPr>
          <w:sz w:val="20"/>
          <w:szCs w:val="20"/>
        </w:rPr>
        <w:t>viewer</w:t>
      </w:r>
      <w:proofErr w:type="spellEnd"/>
      <w:r>
        <w:rPr>
          <w:sz w:val="20"/>
          <w:szCs w:val="20"/>
        </w:rPr>
        <w:t xml:space="preserve">, Free DWG Viewer d’Informative Graphics, …) </w:t>
      </w:r>
    </w:p>
    <w:p w14:paraId="08B265D6" w14:textId="77777777" w:rsidR="00663AC3" w:rsidRDefault="00663AC3" w:rsidP="00663AC3">
      <w:pPr>
        <w:pStyle w:val="Default"/>
        <w:jc w:val="both"/>
        <w:rPr>
          <w:sz w:val="20"/>
          <w:szCs w:val="20"/>
        </w:rPr>
      </w:pPr>
    </w:p>
    <w:p w14:paraId="3EF97B9D" w14:textId="1B2962C8" w:rsidR="00663AC3" w:rsidRDefault="00663AC3" w:rsidP="00663AC3">
      <w:pPr>
        <w:pStyle w:val="Default"/>
        <w:jc w:val="both"/>
        <w:rPr>
          <w:sz w:val="20"/>
          <w:szCs w:val="20"/>
        </w:rPr>
      </w:pPr>
      <w:r>
        <w:rPr>
          <w:sz w:val="20"/>
          <w:szCs w:val="20"/>
        </w:rPr>
        <w:t xml:space="preserve">Lors du téléchargement du dossier de consultation, le candidat est invité à renseigner le nom de l’organisme soumissionnaire, le nom de la personne physique téléchargeant les documents et une adresse électronique permettant de façon certaine une correspondance électronique, afin qu'il puisse bénéficier de toutes les informations complémentaires diffusées lors du déroulement de la présente consultation, en particulier les éventuelles précisions ou report de délais. </w:t>
      </w:r>
    </w:p>
    <w:p w14:paraId="1DBF5A84" w14:textId="77777777" w:rsidR="00663AC3" w:rsidRDefault="00663AC3" w:rsidP="00663AC3">
      <w:pPr>
        <w:pStyle w:val="Default"/>
        <w:jc w:val="both"/>
        <w:rPr>
          <w:sz w:val="20"/>
          <w:szCs w:val="20"/>
        </w:rPr>
      </w:pPr>
    </w:p>
    <w:p w14:paraId="04080AB5" w14:textId="5DEE0911" w:rsidR="00663AC3" w:rsidRDefault="00663AC3" w:rsidP="00663AC3">
      <w:pPr>
        <w:pStyle w:val="Default"/>
        <w:jc w:val="both"/>
        <w:rPr>
          <w:sz w:val="20"/>
          <w:szCs w:val="20"/>
        </w:rPr>
      </w:pPr>
      <w:r>
        <w:rPr>
          <w:sz w:val="20"/>
          <w:szCs w:val="20"/>
        </w:rPr>
        <w:t xml:space="preserve">Le candidat ne pourra porter aucune réclamation s’il ne bénéficie pas de toutes les informations complémentaires diffusées par la plateforme de dématérialisation lors du déroulement de la présente consultation en raison d’une erreur qu’il aurait faite dans la saisie de son adresse électronique, en cas de non identification de la personne lors du téléchargement, en cas de non indication de la dite adresse électronique, en cas de suppression de l'adresse ou en cas de téléchargement du DCE ailleurs que sur le profil d’acheteur. Il est recommandé à tout candidat de consulter régulièrement la plateforme afin de s'assurer qu'il bénéficie bien des dernières modifications éventuelles. </w:t>
      </w:r>
    </w:p>
    <w:p w14:paraId="0FDEC265" w14:textId="77777777" w:rsidR="00663AC3" w:rsidRDefault="00663AC3" w:rsidP="00663AC3">
      <w:pPr>
        <w:pStyle w:val="Default"/>
        <w:jc w:val="both"/>
        <w:rPr>
          <w:sz w:val="20"/>
          <w:szCs w:val="20"/>
        </w:rPr>
      </w:pPr>
    </w:p>
    <w:p w14:paraId="7037DACB" w14:textId="468AEAA0" w:rsidR="00700EE3" w:rsidRPr="00700EE3" w:rsidRDefault="00663AC3" w:rsidP="00700EE3">
      <w:pPr>
        <w:pStyle w:val="05ARTICLENiv1-Texte"/>
      </w:pPr>
      <w:r>
        <w:t xml:space="preserve">En cas de difficulté quant au téléchargement du DCE, le candidat est invité à se rapprocher de la hotline technique au </w:t>
      </w:r>
      <w:r w:rsidRPr="00663AC3">
        <w:rPr>
          <w:b/>
          <w:bCs/>
          <w:i/>
          <w:iCs/>
          <w:color w:val="4F81BD" w:themeColor="accent1"/>
          <w:u w:val="single"/>
        </w:rPr>
        <w:t>08 20 20 77 43.</w:t>
      </w:r>
    </w:p>
    <w:p w14:paraId="3B407EA6" w14:textId="6E932192" w:rsidR="00B368DC" w:rsidRPr="00B368DC" w:rsidRDefault="00B368DC" w:rsidP="00B368DC">
      <w:pPr>
        <w:pStyle w:val="04ARTICLE-Titre"/>
      </w:pPr>
      <w:bookmarkStart w:id="34" w:name="_Toc524948766"/>
      <w:bookmarkStart w:id="35" w:name="_Toc67055161"/>
      <w:r w:rsidRPr="00B368DC">
        <w:t>CONTENU DES CANDIDATURES ET DES OFFRES</w:t>
      </w:r>
      <w:bookmarkEnd w:id="34"/>
      <w:bookmarkEnd w:id="35"/>
    </w:p>
    <w:p w14:paraId="3447749B" w14:textId="77777777" w:rsidR="00B368DC" w:rsidRPr="00B368DC" w:rsidRDefault="00B368DC" w:rsidP="00B368DC">
      <w:pPr>
        <w:pStyle w:val="05ARTICLENiv1-Texte"/>
      </w:pPr>
      <w:r w:rsidRPr="00B368DC">
        <w:t>Si les documents fournis par un candidat ne sont pas rédigés en langue française, ils devront être accompagnés d'une traduction en français.</w:t>
      </w:r>
    </w:p>
    <w:p w14:paraId="6193F5D6" w14:textId="32FE408B" w:rsidR="00AC3C7D" w:rsidRDefault="00AC3C7D" w:rsidP="00C02DB9">
      <w:pPr>
        <w:pStyle w:val="05ARTICLENiv1-SsTitre"/>
      </w:pPr>
      <w:bookmarkStart w:id="36" w:name="_Toc130283800"/>
      <w:bookmarkStart w:id="37" w:name="_Toc524948769"/>
      <w:bookmarkStart w:id="38" w:name="_Toc67055162"/>
      <w:r w:rsidRPr="00AC3C7D">
        <w:t>Eléments nécessaires à la sélection des candidatures</w:t>
      </w:r>
      <w:bookmarkEnd w:id="36"/>
      <w:bookmarkEnd w:id="37"/>
      <w:bookmarkEnd w:id="38"/>
    </w:p>
    <w:p w14:paraId="65D157C4" w14:textId="77777777" w:rsidR="00663AC3" w:rsidRPr="00405731" w:rsidRDefault="00663AC3" w:rsidP="00663AC3">
      <w:pPr>
        <w:autoSpaceDE w:val="0"/>
        <w:autoSpaceDN w:val="0"/>
        <w:adjustRightInd w:val="0"/>
        <w:spacing w:line="240" w:lineRule="auto"/>
        <w:jc w:val="both"/>
        <w:rPr>
          <w:rFonts w:ascii="Arial" w:hAnsi="Arial" w:cs="Arial"/>
          <w:color w:val="000000"/>
          <w:sz w:val="20"/>
          <w:szCs w:val="20"/>
        </w:rPr>
      </w:pPr>
      <w:r w:rsidRPr="00405731">
        <w:rPr>
          <w:rFonts w:ascii="Arial" w:hAnsi="Arial" w:cs="Arial"/>
          <w:b/>
          <w:color w:val="000000"/>
          <w:sz w:val="20"/>
          <w:szCs w:val="20"/>
        </w:rPr>
        <w:t xml:space="preserve">1 </w:t>
      </w:r>
      <w:r w:rsidRPr="00405731">
        <w:rPr>
          <w:rFonts w:ascii="Arial" w:hAnsi="Arial" w:cs="Arial"/>
          <w:b/>
          <w:bCs/>
          <w:color w:val="000000"/>
          <w:sz w:val="20"/>
          <w:szCs w:val="20"/>
        </w:rPr>
        <w:t xml:space="preserve">/ Une lettre de candidature (DC1 ou équivalent) </w:t>
      </w:r>
      <w:r w:rsidRPr="00405731">
        <w:rPr>
          <w:rFonts w:ascii="Arial" w:hAnsi="Arial" w:cs="Arial"/>
          <w:color w:val="000000"/>
          <w:sz w:val="20"/>
          <w:szCs w:val="20"/>
        </w:rPr>
        <w:t xml:space="preserve">comportant l’ensemble des indications permettant d’identifier le candidat ou l’ensemble des membres du groupement en cas de réponse en groupement. </w:t>
      </w:r>
    </w:p>
    <w:p w14:paraId="2B20F6CF" w14:textId="77777777" w:rsidR="00663AC3" w:rsidRPr="00405731" w:rsidRDefault="00663AC3" w:rsidP="00663AC3">
      <w:pPr>
        <w:autoSpaceDE w:val="0"/>
        <w:autoSpaceDN w:val="0"/>
        <w:adjustRightInd w:val="0"/>
        <w:spacing w:line="240" w:lineRule="auto"/>
        <w:jc w:val="both"/>
        <w:rPr>
          <w:rFonts w:ascii="Arial" w:hAnsi="Arial" w:cs="Arial"/>
          <w:color w:val="000000"/>
          <w:sz w:val="20"/>
          <w:szCs w:val="20"/>
        </w:rPr>
      </w:pPr>
    </w:p>
    <w:p w14:paraId="2AA93FAA" w14:textId="77777777" w:rsidR="00663AC3" w:rsidRPr="00405731" w:rsidRDefault="00663AC3" w:rsidP="00663AC3">
      <w:pPr>
        <w:spacing w:line="240" w:lineRule="auto"/>
        <w:jc w:val="both"/>
        <w:rPr>
          <w:rFonts w:ascii="Arial" w:hAnsi="Arial" w:cs="Arial"/>
          <w:sz w:val="20"/>
          <w:szCs w:val="20"/>
        </w:rPr>
      </w:pPr>
      <w:r w:rsidRPr="00405731">
        <w:rPr>
          <w:rFonts w:ascii="Arial" w:hAnsi="Arial" w:cs="Arial"/>
          <w:i/>
          <w:iCs/>
          <w:color w:val="FF0000"/>
          <w:sz w:val="20"/>
          <w:szCs w:val="20"/>
        </w:rPr>
        <w:t xml:space="preserve">La lettre de candidature doit être signée </w:t>
      </w:r>
      <w:r w:rsidRPr="00405731">
        <w:rPr>
          <w:rFonts w:ascii="Arial" w:hAnsi="Arial" w:cs="Arial"/>
          <w:sz w:val="20"/>
          <w:szCs w:val="20"/>
        </w:rPr>
        <w:t>par le représentant du candidat, et le cas échéant par chacun des membres du groupement. Cependant, dans le cas d’un groupement, le mandataire devra fournir, si le groupement est désigné attributaire, un document d’habilitation signé par les autres membres du groupement et précisant les conditions de cette habilitation. Le seul dépôt de la candidature et de l’offre vaut engagement du candidat à signer ultérieurement l’acte d’engagement du marché qui lui serait attribué dans le délai de validité des offres. Tout défaut de signature, retard ou réticence expose l’auteur de l’offre à une action en responsabilité.</w:t>
      </w:r>
    </w:p>
    <w:p w14:paraId="39FC15C7" w14:textId="77777777" w:rsidR="00663AC3" w:rsidRPr="00405731" w:rsidRDefault="00663AC3" w:rsidP="00663AC3">
      <w:pPr>
        <w:spacing w:line="240" w:lineRule="auto"/>
        <w:jc w:val="both"/>
        <w:rPr>
          <w:rFonts w:ascii="Arial" w:hAnsi="Arial" w:cs="Arial"/>
          <w:sz w:val="20"/>
          <w:szCs w:val="20"/>
        </w:rPr>
      </w:pPr>
    </w:p>
    <w:p w14:paraId="16DC55E7" w14:textId="77777777" w:rsidR="00663AC3" w:rsidRPr="00405731" w:rsidRDefault="00663AC3" w:rsidP="00663AC3">
      <w:pPr>
        <w:autoSpaceDE w:val="0"/>
        <w:autoSpaceDN w:val="0"/>
        <w:adjustRightInd w:val="0"/>
        <w:spacing w:line="240" w:lineRule="auto"/>
        <w:jc w:val="both"/>
        <w:rPr>
          <w:rFonts w:ascii="Arial" w:hAnsi="Arial" w:cs="Arial"/>
          <w:color w:val="000000"/>
          <w:sz w:val="20"/>
          <w:szCs w:val="20"/>
        </w:rPr>
      </w:pPr>
      <w:r w:rsidRPr="00405731">
        <w:rPr>
          <w:rFonts w:ascii="Arial" w:hAnsi="Arial" w:cs="Arial"/>
          <w:b/>
          <w:bCs/>
          <w:color w:val="000000"/>
          <w:sz w:val="20"/>
          <w:szCs w:val="20"/>
        </w:rPr>
        <w:t xml:space="preserve">2 / Une déclaration sur l’honneur </w:t>
      </w:r>
      <w:r w:rsidRPr="00405731">
        <w:rPr>
          <w:rFonts w:ascii="Arial" w:hAnsi="Arial" w:cs="Arial"/>
          <w:color w:val="000000"/>
          <w:sz w:val="20"/>
          <w:szCs w:val="20"/>
        </w:rPr>
        <w:t xml:space="preserve">(cf. modèle ci-joint) attestant qu’il ne fait pas l’objet d’une des interdictions de soumissionner telles que définies aux articles 45 et 48 de l’ordonnance du 23 juillet 2015 et qu’il est en règle au regard des articles L 5212-1 à L 5212-11 du code du travail concernant l’emploi des travailleurs handicapés. </w:t>
      </w:r>
    </w:p>
    <w:p w14:paraId="1DD833E5" w14:textId="77777777" w:rsidR="00663AC3" w:rsidRPr="00405731" w:rsidRDefault="00663AC3" w:rsidP="00663AC3">
      <w:pPr>
        <w:autoSpaceDE w:val="0"/>
        <w:autoSpaceDN w:val="0"/>
        <w:adjustRightInd w:val="0"/>
        <w:spacing w:line="240" w:lineRule="auto"/>
        <w:jc w:val="both"/>
        <w:rPr>
          <w:rFonts w:ascii="Arial" w:hAnsi="Arial" w:cs="Arial"/>
          <w:color w:val="000000"/>
          <w:sz w:val="20"/>
          <w:szCs w:val="20"/>
        </w:rPr>
      </w:pPr>
    </w:p>
    <w:p w14:paraId="0A4B9BC8" w14:textId="77777777" w:rsidR="00663AC3" w:rsidRPr="00405731" w:rsidRDefault="00663AC3" w:rsidP="00663AC3">
      <w:pPr>
        <w:autoSpaceDE w:val="0"/>
        <w:autoSpaceDN w:val="0"/>
        <w:adjustRightInd w:val="0"/>
        <w:spacing w:line="240" w:lineRule="auto"/>
        <w:jc w:val="both"/>
        <w:rPr>
          <w:rFonts w:ascii="Arial" w:hAnsi="Arial" w:cs="Arial"/>
          <w:color w:val="000000"/>
          <w:sz w:val="20"/>
          <w:szCs w:val="20"/>
        </w:rPr>
      </w:pPr>
      <w:r w:rsidRPr="00405731">
        <w:rPr>
          <w:rFonts w:ascii="Arial" w:hAnsi="Arial" w:cs="Arial"/>
          <w:i/>
          <w:iCs/>
          <w:color w:val="FF0000"/>
          <w:sz w:val="20"/>
          <w:szCs w:val="20"/>
        </w:rPr>
        <w:t>La déclaration sur l’honneur doit être signée</w:t>
      </w:r>
      <w:r w:rsidRPr="00405731">
        <w:rPr>
          <w:rFonts w:ascii="Arial" w:hAnsi="Arial" w:cs="Arial"/>
          <w:i/>
          <w:iCs/>
          <w:color w:val="000000"/>
          <w:sz w:val="20"/>
          <w:szCs w:val="20"/>
        </w:rPr>
        <w:t xml:space="preserve"> </w:t>
      </w:r>
      <w:r w:rsidRPr="00405731">
        <w:rPr>
          <w:rFonts w:ascii="Arial" w:hAnsi="Arial" w:cs="Arial"/>
          <w:color w:val="000000"/>
          <w:sz w:val="20"/>
          <w:szCs w:val="20"/>
        </w:rPr>
        <w:t xml:space="preserve">par le candidat ou par chacun des membres d’un groupement le cas échéant au moment du dépôt de la candidature. </w:t>
      </w:r>
    </w:p>
    <w:p w14:paraId="11A3F4FE" w14:textId="77777777" w:rsidR="00663AC3" w:rsidRPr="00405731" w:rsidRDefault="00663AC3" w:rsidP="00663AC3">
      <w:pPr>
        <w:autoSpaceDE w:val="0"/>
        <w:autoSpaceDN w:val="0"/>
        <w:adjustRightInd w:val="0"/>
        <w:spacing w:line="240" w:lineRule="auto"/>
        <w:jc w:val="both"/>
        <w:rPr>
          <w:rFonts w:ascii="Arial" w:hAnsi="Arial" w:cs="Arial"/>
          <w:color w:val="000000"/>
          <w:sz w:val="20"/>
          <w:szCs w:val="20"/>
        </w:rPr>
      </w:pPr>
    </w:p>
    <w:p w14:paraId="59FA63A0" w14:textId="77777777" w:rsidR="00663AC3" w:rsidRPr="00405731" w:rsidRDefault="00663AC3" w:rsidP="00663AC3">
      <w:pPr>
        <w:autoSpaceDE w:val="0"/>
        <w:autoSpaceDN w:val="0"/>
        <w:adjustRightInd w:val="0"/>
        <w:spacing w:line="240" w:lineRule="auto"/>
        <w:jc w:val="both"/>
        <w:rPr>
          <w:rFonts w:ascii="Arial" w:hAnsi="Arial" w:cs="Arial"/>
          <w:color w:val="000000"/>
          <w:sz w:val="20"/>
          <w:szCs w:val="20"/>
        </w:rPr>
      </w:pPr>
      <w:r w:rsidRPr="00405731">
        <w:rPr>
          <w:rFonts w:ascii="Arial" w:hAnsi="Arial" w:cs="Arial"/>
          <w:color w:val="000000"/>
          <w:sz w:val="20"/>
          <w:szCs w:val="20"/>
        </w:rPr>
        <w:t xml:space="preserve">L’attention des candidats est attirée sur le fait qu’ils doivent informer sans délai l’acheteur de tout changement de situation, au cours de la procédure de passation ainsi d’ailleurs qu’au cours de l’exécution du marché, qui les placeraient dans un des cas d’interdiction de soumissionner ayant pour effet de les exclure d’un marché public. </w:t>
      </w:r>
    </w:p>
    <w:p w14:paraId="75CCE988" w14:textId="77777777" w:rsidR="00663AC3" w:rsidRPr="00405731" w:rsidRDefault="00663AC3" w:rsidP="00663AC3">
      <w:pPr>
        <w:autoSpaceDE w:val="0"/>
        <w:autoSpaceDN w:val="0"/>
        <w:adjustRightInd w:val="0"/>
        <w:spacing w:line="240" w:lineRule="auto"/>
        <w:jc w:val="both"/>
        <w:rPr>
          <w:rFonts w:ascii="Arial" w:hAnsi="Arial" w:cs="Arial"/>
          <w:color w:val="000000"/>
          <w:sz w:val="20"/>
          <w:szCs w:val="20"/>
        </w:rPr>
      </w:pPr>
    </w:p>
    <w:p w14:paraId="512802A3" w14:textId="77777777" w:rsidR="00663AC3" w:rsidRPr="00405731" w:rsidRDefault="00663AC3" w:rsidP="00663AC3">
      <w:pPr>
        <w:spacing w:line="240" w:lineRule="auto"/>
        <w:jc w:val="both"/>
        <w:rPr>
          <w:rFonts w:ascii="Arial" w:hAnsi="Arial" w:cs="Arial"/>
          <w:b/>
          <w:bCs/>
          <w:sz w:val="20"/>
          <w:szCs w:val="20"/>
        </w:rPr>
      </w:pPr>
      <w:r w:rsidRPr="00405731">
        <w:rPr>
          <w:rFonts w:ascii="Arial" w:hAnsi="Arial" w:cs="Arial"/>
          <w:b/>
          <w:bCs/>
          <w:sz w:val="20"/>
          <w:szCs w:val="20"/>
        </w:rPr>
        <w:t>3 / Les pièces définies ci-dessous permettant la vérification de leur aptitude à exercer l’activité professionnelle, de leurs capacités économique et financière, de leurs capacités techniques et professionnelles :</w:t>
      </w:r>
    </w:p>
    <w:p w14:paraId="06FA075A" w14:textId="77777777" w:rsidR="00663AC3" w:rsidRPr="00405731" w:rsidRDefault="00663AC3" w:rsidP="00663AC3">
      <w:pPr>
        <w:spacing w:line="240" w:lineRule="auto"/>
        <w:jc w:val="both"/>
        <w:rPr>
          <w:rFonts w:ascii="Arial" w:hAnsi="Arial" w:cs="Arial"/>
          <w:b/>
          <w:bCs/>
          <w:sz w:val="20"/>
          <w:szCs w:val="20"/>
        </w:rPr>
      </w:pPr>
    </w:p>
    <w:p w14:paraId="40F8BCE5" w14:textId="77777777" w:rsidR="00663AC3" w:rsidRPr="00405731" w:rsidRDefault="00663AC3" w:rsidP="00663AC3">
      <w:pPr>
        <w:autoSpaceDE w:val="0"/>
        <w:autoSpaceDN w:val="0"/>
        <w:adjustRightInd w:val="0"/>
        <w:spacing w:line="240" w:lineRule="auto"/>
        <w:jc w:val="both"/>
        <w:rPr>
          <w:rFonts w:ascii="Arial" w:hAnsi="Arial" w:cs="Arial"/>
          <w:color w:val="FF0000"/>
          <w:sz w:val="20"/>
          <w:szCs w:val="20"/>
          <w:u w:val="single"/>
        </w:rPr>
      </w:pPr>
      <w:r w:rsidRPr="00405731">
        <w:rPr>
          <w:rFonts w:ascii="Arial" w:hAnsi="Arial" w:cs="Arial"/>
          <w:color w:val="FF0000"/>
          <w:sz w:val="20"/>
          <w:szCs w:val="20"/>
          <w:u w:val="single"/>
        </w:rPr>
        <w:t xml:space="preserve">Capacité économique et financière : </w:t>
      </w:r>
    </w:p>
    <w:p w14:paraId="217375AF" w14:textId="77777777" w:rsidR="00663AC3" w:rsidRPr="00405731" w:rsidRDefault="00663AC3" w:rsidP="00663AC3">
      <w:pPr>
        <w:autoSpaceDE w:val="0"/>
        <w:autoSpaceDN w:val="0"/>
        <w:adjustRightInd w:val="0"/>
        <w:spacing w:line="240" w:lineRule="auto"/>
        <w:jc w:val="both"/>
        <w:rPr>
          <w:rFonts w:ascii="Arial" w:hAnsi="Arial" w:cs="Arial"/>
          <w:color w:val="FF0000"/>
          <w:sz w:val="20"/>
          <w:szCs w:val="20"/>
          <w:u w:val="single"/>
        </w:rPr>
      </w:pPr>
    </w:p>
    <w:p w14:paraId="657681E7" w14:textId="77777777" w:rsidR="00663AC3" w:rsidRPr="00405731" w:rsidRDefault="00663AC3" w:rsidP="00696FBC">
      <w:pPr>
        <w:numPr>
          <w:ilvl w:val="0"/>
          <w:numId w:val="22"/>
        </w:numPr>
        <w:autoSpaceDE w:val="0"/>
        <w:autoSpaceDN w:val="0"/>
        <w:adjustRightInd w:val="0"/>
        <w:spacing w:line="240" w:lineRule="auto"/>
        <w:jc w:val="both"/>
        <w:rPr>
          <w:rFonts w:ascii="Arial" w:hAnsi="Arial" w:cs="Arial"/>
          <w:color w:val="000000"/>
          <w:sz w:val="20"/>
          <w:szCs w:val="20"/>
        </w:rPr>
      </w:pPr>
      <w:r w:rsidRPr="00405731">
        <w:rPr>
          <w:rFonts w:ascii="Arial" w:hAnsi="Arial" w:cs="Arial"/>
          <w:color w:val="000000"/>
          <w:sz w:val="20"/>
          <w:szCs w:val="20"/>
        </w:rPr>
        <w:t xml:space="preserve">Déclaration sur le chiffre d’affaire global réalisées au cours des trois derniers exercices disponibles </w:t>
      </w:r>
      <w:r w:rsidRPr="00405731">
        <w:rPr>
          <w:rFonts w:ascii="Arial" w:hAnsi="Arial" w:cs="Arial"/>
          <w:b/>
          <w:bCs/>
          <w:color w:val="000000"/>
          <w:sz w:val="20"/>
          <w:szCs w:val="20"/>
        </w:rPr>
        <w:t xml:space="preserve">(voir DC2 en annexe pour cet aspect). </w:t>
      </w:r>
    </w:p>
    <w:p w14:paraId="0E627820" w14:textId="77777777" w:rsidR="00663AC3" w:rsidRPr="00405731" w:rsidRDefault="00663AC3" w:rsidP="00663AC3">
      <w:pPr>
        <w:autoSpaceDE w:val="0"/>
        <w:autoSpaceDN w:val="0"/>
        <w:adjustRightInd w:val="0"/>
        <w:spacing w:line="240" w:lineRule="auto"/>
        <w:jc w:val="both"/>
        <w:rPr>
          <w:rFonts w:ascii="Arial" w:hAnsi="Arial" w:cs="Arial"/>
          <w:color w:val="000000"/>
          <w:sz w:val="20"/>
          <w:szCs w:val="20"/>
        </w:rPr>
      </w:pPr>
    </w:p>
    <w:p w14:paraId="72A72B1B" w14:textId="329D1AF1" w:rsidR="00663AC3" w:rsidRPr="00405731" w:rsidRDefault="00663AC3" w:rsidP="00663AC3">
      <w:pPr>
        <w:autoSpaceDE w:val="0"/>
        <w:autoSpaceDN w:val="0"/>
        <w:adjustRightInd w:val="0"/>
        <w:spacing w:line="240" w:lineRule="auto"/>
        <w:jc w:val="both"/>
        <w:rPr>
          <w:rFonts w:ascii="Arial" w:hAnsi="Arial" w:cs="Arial"/>
          <w:color w:val="000000"/>
          <w:sz w:val="20"/>
          <w:szCs w:val="20"/>
        </w:rPr>
      </w:pPr>
      <w:r w:rsidRPr="00405731">
        <w:rPr>
          <w:rFonts w:ascii="Arial" w:hAnsi="Arial" w:cs="Arial"/>
          <w:color w:val="FF0000"/>
          <w:sz w:val="20"/>
          <w:szCs w:val="20"/>
          <w:u w:val="single"/>
        </w:rPr>
        <w:t>Capacités techniques et professionnelles</w:t>
      </w:r>
      <w:r w:rsidRPr="00405731">
        <w:rPr>
          <w:rFonts w:ascii="Arial" w:hAnsi="Arial" w:cs="Arial"/>
          <w:color w:val="FF0000"/>
          <w:sz w:val="20"/>
          <w:szCs w:val="20"/>
        </w:rPr>
        <w:t xml:space="preserve"> </w:t>
      </w:r>
      <w:r w:rsidRPr="00405731">
        <w:rPr>
          <w:rFonts w:ascii="Arial" w:hAnsi="Arial" w:cs="Arial"/>
          <w:color w:val="000000"/>
          <w:sz w:val="20"/>
          <w:szCs w:val="20"/>
        </w:rPr>
        <w:t xml:space="preserve">: </w:t>
      </w:r>
    </w:p>
    <w:p w14:paraId="122D8F97" w14:textId="1C2B349B" w:rsidR="00663AC3" w:rsidRPr="00405731" w:rsidRDefault="00663AC3" w:rsidP="00663AC3">
      <w:pPr>
        <w:autoSpaceDE w:val="0"/>
        <w:autoSpaceDN w:val="0"/>
        <w:adjustRightInd w:val="0"/>
        <w:spacing w:line="240" w:lineRule="auto"/>
        <w:jc w:val="both"/>
        <w:rPr>
          <w:rFonts w:ascii="Arial" w:hAnsi="Arial" w:cs="Arial"/>
          <w:color w:val="000000"/>
          <w:sz w:val="20"/>
          <w:szCs w:val="20"/>
        </w:rPr>
      </w:pPr>
    </w:p>
    <w:p w14:paraId="7696FED8" w14:textId="24AF9168" w:rsidR="00405731" w:rsidRPr="005F2717" w:rsidRDefault="00663AC3" w:rsidP="00405731">
      <w:pPr>
        <w:numPr>
          <w:ilvl w:val="0"/>
          <w:numId w:val="21"/>
        </w:numPr>
        <w:autoSpaceDE w:val="0"/>
        <w:autoSpaceDN w:val="0"/>
        <w:adjustRightInd w:val="0"/>
        <w:spacing w:line="240" w:lineRule="auto"/>
        <w:jc w:val="both"/>
        <w:rPr>
          <w:rFonts w:ascii="Arial" w:hAnsi="Arial" w:cs="Arial"/>
          <w:color w:val="0070C0"/>
          <w:sz w:val="20"/>
          <w:szCs w:val="20"/>
        </w:rPr>
      </w:pPr>
      <w:r w:rsidRPr="005F2717">
        <w:rPr>
          <w:rFonts w:ascii="Arial" w:hAnsi="Arial" w:cs="Arial"/>
          <w:color w:val="0070C0"/>
          <w:sz w:val="20"/>
          <w:szCs w:val="20"/>
        </w:rPr>
        <w:t xml:space="preserve">Liste des principales prestations effectuées au cours des trois dernières années, indiquant le montant, la date et le destinataire. Elles sont prouvées par une simple déclaration du candidat. </w:t>
      </w:r>
    </w:p>
    <w:p w14:paraId="5085851E" w14:textId="77777777" w:rsidR="00663AC3" w:rsidRPr="00405731" w:rsidRDefault="00663AC3" w:rsidP="00663AC3">
      <w:pPr>
        <w:autoSpaceDE w:val="0"/>
        <w:autoSpaceDN w:val="0"/>
        <w:adjustRightInd w:val="0"/>
        <w:spacing w:line="240" w:lineRule="auto"/>
        <w:rPr>
          <w:rFonts w:ascii="Arial" w:hAnsi="Arial" w:cs="Arial"/>
          <w:color w:val="000000"/>
          <w:sz w:val="20"/>
          <w:szCs w:val="20"/>
        </w:rPr>
      </w:pPr>
    </w:p>
    <w:p w14:paraId="2D50AA57" w14:textId="77777777" w:rsidR="00663AC3" w:rsidRPr="00405731" w:rsidRDefault="00663AC3" w:rsidP="00663AC3">
      <w:pPr>
        <w:autoSpaceDE w:val="0"/>
        <w:autoSpaceDN w:val="0"/>
        <w:adjustRightInd w:val="0"/>
        <w:spacing w:line="240" w:lineRule="auto"/>
        <w:jc w:val="both"/>
        <w:rPr>
          <w:rFonts w:ascii="Arial" w:hAnsi="Arial" w:cs="Arial"/>
          <w:color w:val="000000"/>
          <w:sz w:val="20"/>
          <w:szCs w:val="20"/>
        </w:rPr>
      </w:pPr>
      <w:r w:rsidRPr="00405731">
        <w:rPr>
          <w:rFonts w:ascii="Arial" w:hAnsi="Arial" w:cs="Arial"/>
          <w:color w:val="000000"/>
          <w:sz w:val="20"/>
          <w:szCs w:val="20"/>
        </w:rPr>
        <w:t xml:space="preserve">Le candidat pourra prouver sa capacité financière par tout autre document considéré comme équivalent par le pouvoir adjudicateur s’il est objectivement dans l’impossibilité de produire l’un des renseignements demandés relatifs à sa capacité financière. </w:t>
      </w:r>
    </w:p>
    <w:p w14:paraId="0AA3884D" w14:textId="77777777" w:rsidR="00663AC3" w:rsidRPr="00405731" w:rsidRDefault="00663AC3" w:rsidP="00663AC3">
      <w:pPr>
        <w:tabs>
          <w:tab w:val="left" w:leader="dot" w:pos="9356"/>
        </w:tabs>
        <w:spacing w:after="120" w:line="240" w:lineRule="auto"/>
        <w:jc w:val="both"/>
        <w:rPr>
          <w:rFonts w:ascii="Arial" w:eastAsia="Times New Roman" w:hAnsi="Arial" w:cs="Times New Roman"/>
          <w:b/>
          <w:noProof/>
          <w:sz w:val="20"/>
          <w:szCs w:val="20"/>
          <w:lang w:eastAsia="fr-FR"/>
        </w:rPr>
      </w:pPr>
    </w:p>
    <w:p w14:paraId="3EB0AA65" w14:textId="77777777" w:rsidR="00663AC3" w:rsidRPr="00405731" w:rsidRDefault="00663AC3" w:rsidP="00663AC3">
      <w:pPr>
        <w:tabs>
          <w:tab w:val="left" w:leader="dot" w:pos="9356"/>
        </w:tabs>
        <w:spacing w:after="120" w:line="240" w:lineRule="auto"/>
        <w:jc w:val="both"/>
        <w:rPr>
          <w:rFonts w:ascii="Arial" w:eastAsia="Times New Roman" w:hAnsi="Arial" w:cs="Times New Roman"/>
          <w:noProof/>
          <w:sz w:val="20"/>
          <w:szCs w:val="20"/>
          <w:lang w:eastAsia="fr-FR"/>
        </w:rPr>
      </w:pPr>
      <w:r w:rsidRPr="00405731">
        <w:rPr>
          <w:rFonts w:ascii="Arial" w:eastAsia="Times New Roman" w:hAnsi="Arial" w:cs="Times New Roman"/>
          <w:noProof/>
          <w:sz w:val="20"/>
          <w:szCs w:val="20"/>
          <w:lang w:eastAsia="fr-FR"/>
        </w:rPr>
        <w:t xml:space="preserve">Si, pour justifier de ses capacités, le candidat souhaite faire prévaloir les capacités professionnelles, techniques et financières d’un autre intervenant quel qu’il soit (sous-traitant notamment), il devra produire les pièces relatives à cet intervenant visées aux </w:t>
      </w:r>
      <w:r w:rsidRPr="00405731">
        <w:rPr>
          <w:rFonts w:ascii="Arial" w:eastAsia="Times New Roman" w:hAnsi="Arial" w:cs="Times New Roman"/>
          <w:b/>
          <w:noProof/>
          <w:sz w:val="20"/>
          <w:szCs w:val="20"/>
          <w:lang w:eastAsia="fr-FR"/>
        </w:rPr>
        <w:t>2/</w:t>
      </w:r>
      <w:r w:rsidRPr="00405731">
        <w:rPr>
          <w:rFonts w:ascii="Arial" w:eastAsia="Times New Roman" w:hAnsi="Arial" w:cs="Times New Roman"/>
          <w:noProof/>
          <w:sz w:val="20"/>
          <w:szCs w:val="20"/>
          <w:lang w:eastAsia="fr-FR"/>
        </w:rPr>
        <w:t xml:space="preserve"> et </w:t>
      </w:r>
      <w:r w:rsidRPr="00405731">
        <w:rPr>
          <w:rFonts w:ascii="Arial" w:eastAsia="Times New Roman" w:hAnsi="Arial" w:cs="Times New Roman"/>
          <w:b/>
          <w:noProof/>
          <w:sz w:val="20"/>
          <w:szCs w:val="20"/>
          <w:lang w:eastAsia="fr-FR"/>
        </w:rPr>
        <w:t>3/</w:t>
      </w:r>
      <w:r w:rsidRPr="00405731">
        <w:rPr>
          <w:rFonts w:ascii="Arial" w:eastAsia="Times New Roman" w:hAnsi="Arial" w:cs="Times New Roman"/>
          <w:noProof/>
          <w:sz w:val="20"/>
          <w:szCs w:val="20"/>
          <w:lang w:eastAsia="fr-FR"/>
        </w:rPr>
        <w:t xml:space="preserve"> ci-dessus. Il devra également justifier qu’il disposera des capacités de cet intervenant pour l’exécution du marché. En ce cas, il pourra produire une attestation du sous-traitant actant de son engagement à intervenir en cas d’attribution du marché, selon les modalités fixées à l’article 6.4.</w:t>
      </w:r>
    </w:p>
    <w:p w14:paraId="1A85B5EB" w14:textId="77777777" w:rsidR="00663AC3" w:rsidRPr="00405731" w:rsidRDefault="00663AC3" w:rsidP="00663AC3">
      <w:pPr>
        <w:tabs>
          <w:tab w:val="left" w:leader="dot" w:pos="9356"/>
        </w:tabs>
        <w:spacing w:after="120" w:line="240" w:lineRule="auto"/>
        <w:jc w:val="both"/>
        <w:rPr>
          <w:rFonts w:ascii="Arial" w:eastAsia="Times New Roman" w:hAnsi="Arial" w:cs="Times New Roman"/>
          <w:b/>
          <w:noProof/>
          <w:sz w:val="20"/>
          <w:szCs w:val="20"/>
          <w:lang w:eastAsia="fr-FR"/>
        </w:rPr>
      </w:pPr>
      <w:r w:rsidRPr="00405731">
        <w:rPr>
          <w:rFonts w:ascii="Arial" w:eastAsia="Times New Roman" w:hAnsi="Arial" w:cs="Times New Roman"/>
          <w:b/>
          <w:noProof/>
          <w:sz w:val="20"/>
          <w:szCs w:val="20"/>
          <w:lang w:eastAsia="fr-FR"/>
        </w:rPr>
        <w:t>Pour la présentation des éléments de leur candidature :</w:t>
      </w:r>
    </w:p>
    <w:p w14:paraId="16A0A7F4" w14:textId="77777777" w:rsidR="00663AC3" w:rsidRPr="00405731" w:rsidRDefault="00663AC3" w:rsidP="00696FBC">
      <w:pPr>
        <w:numPr>
          <w:ilvl w:val="0"/>
          <w:numId w:val="18"/>
        </w:numPr>
        <w:tabs>
          <w:tab w:val="left" w:leader="dot" w:pos="9356"/>
        </w:tabs>
        <w:spacing w:after="120" w:line="240" w:lineRule="auto"/>
        <w:ind w:left="470" w:hanging="357"/>
        <w:jc w:val="both"/>
        <w:rPr>
          <w:rFonts w:ascii="Arial" w:eastAsia="Times New Roman" w:hAnsi="Arial" w:cs="Times New Roman"/>
          <w:noProof/>
          <w:sz w:val="20"/>
          <w:szCs w:val="20"/>
          <w:lang w:eastAsia="fr-FR"/>
        </w:rPr>
      </w:pPr>
      <w:r w:rsidRPr="00405731">
        <w:rPr>
          <w:rFonts w:ascii="Arial" w:eastAsia="Times New Roman" w:hAnsi="Arial" w:cs="Times New Roman"/>
          <w:noProof/>
          <w:sz w:val="20"/>
          <w:szCs w:val="20"/>
          <w:lang w:eastAsia="fr-FR"/>
        </w:rPr>
        <w:t xml:space="preserve">Les candidats pourront faire usage des formulaires DC1 et DC2 qu'ils pourront se procurer sur le site du ministère de l'économie à l'adresse suivante : </w:t>
      </w:r>
      <w:hyperlink r:id="rId10" w:history="1">
        <w:r w:rsidRPr="00405731">
          <w:rPr>
            <w:rFonts w:ascii="Arial" w:eastAsia="Times New Roman" w:hAnsi="Arial" w:cs="Times New Roman"/>
            <w:noProof/>
            <w:color w:val="0000FF" w:themeColor="hyperlink"/>
            <w:sz w:val="20"/>
            <w:szCs w:val="20"/>
            <w:u w:val="single"/>
            <w:lang w:eastAsia="fr-FR"/>
          </w:rPr>
          <w:t>http://www.economie.gouv.fr/daj/formulaires-declaration-du-candidat</w:t>
        </w:r>
      </w:hyperlink>
    </w:p>
    <w:p w14:paraId="2C57FC3B" w14:textId="77777777" w:rsidR="00663AC3" w:rsidRPr="00405731" w:rsidRDefault="00663AC3" w:rsidP="00663AC3">
      <w:pPr>
        <w:tabs>
          <w:tab w:val="left" w:leader="dot" w:pos="9356"/>
        </w:tabs>
        <w:spacing w:after="120" w:line="240" w:lineRule="auto"/>
        <w:jc w:val="both"/>
        <w:rPr>
          <w:rFonts w:ascii="Arial" w:eastAsia="Times New Roman" w:hAnsi="Arial" w:cs="Times New Roman"/>
          <w:noProof/>
          <w:sz w:val="20"/>
          <w:szCs w:val="20"/>
          <w:lang w:eastAsia="fr-FR"/>
        </w:rPr>
      </w:pPr>
      <w:r w:rsidRPr="00405731">
        <w:rPr>
          <w:rFonts w:ascii="Arial" w:eastAsia="Times New Roman" w:hAnsi="Arial" w:cs="Times New Roman"/>
          <w:noProof/>
          <w:sz w:val="20"/>
          <w:szCs w:val="20"/>
          <w:lang w:eastAsia="fr-FR"/>
        </w:rPr>
        <w:t>Un document unique de marché européen (DUME), rédigé en français, pourra être remis par le candidat, chaque cotraitant et chaque sous-traitant en lieu et place :</w:t>
      </w:r>
    </w:p>
    <w:p w14:paraId="46742CF0" w14:textId="77777777" w:rsidR="00663AC3" w:rsidRPr="00405731" w:rsidRDefault="00663AC3" w:rsidP="00696FBC">
      <w:pPr>
        <w:numPr>
          <w:ilvl w:val="0"/>
          <w:numId w:val="19"/>
        </w:numPr>
        <w:tabs>
          <w:tab w:val="left" w:leader="dot" w:pos="9356"/>
        </w:tabs>
        <w:spacing w:after="120" w:line="240" w:lineRule="auto"/>
        <w:ind w:left="470" w:hanging="357"/>
        <w:jc w:val="both"/>
        <w:rPr>
          <w:rFonts w:ascii="Arial" w:eastAsia="Times New Roman" w:hAnsi="Arial" w:cs="Times New Roman"/>
          <w:noProof/>
          <w:sz w:val="20"/>
          <w:szCs w:val="20"/>
          <w:lang w:eastAsia="fr-FR"/>
        </w:rPr>
      </w:pPr>
      <w:r w:rsidRPr="00405731">
        <w:rPr>
          <w:rFonts w:ascii="Arial" w:eastAsia="Times New Roman" w:hAnsi="Arial" w:cs="Times New Roman"/>
          <w:noProof/>
          <w:sz w:val="20"/>
          <w:szCs w:val="20"/>
          <w:lang w:eastAsia="fr-FR"/>
        </w:rPr>
        <w:t>de la déclaration sur l’honneur</w:t>
      </w:r>
      <w:r w:rsidRPr="00405731">
        <w:rPr>
          <w:rFonts w:ascii="Arial" w:eastAsia="Times New Roman" w:hAnsi="Arial" w:cs="Times New Roman"/>
          <w:b/>
          <w:noProof/>
          <w:sz w:val="20"/>
          <w:szCs w:val="20"/>
          <w:lang w:eastAsia="fr-FR"/>
        </w:rPr>
        <w:t xml:space="preserve"> </w:t>
      </w:r>
      <w:r w:rsidRPr="00405731">
        <w:rPr>
          <w:rFonts w:ascii="Arial" w:eastAsia="Times New Roman" w:hAnsi="Arial" w:cs="Times New Roman"/>
          <w:noProof/>
          <w:sz w:val="20"/>
          <w:szCs w:val="20"/>
          <w:lang w:eastAsia="fr-FR"/>
        </w:rPr>
        <w:t>attestant qu’il ne fait pas l’objet d’une des interdictions de soumissionner telles que définies aux articles L.2141-1 à L.2141-5 et L.2141-7 à L.2141-11 du code de la commande publique</w:t>
      </w:r>
    </w:p>
    <w:p w14:paraId="71ECD44B" w14:textId="77777777" w:rsidR="00663AC3" w:rsidRPr="00405731" w:rsidRDefault="00663AC3" w:rsidP="00696FBC">
      <w:pPr>
        <w:numPr>
          <w:ilvl w:val="0"/>
          <w:numId w:val="19"/>
        </w:numPr>
        <w:tabs>
          <w:tab w:val="left" w:leader="dot" w:pos="9356"/>
        </w:tabs>
        <w:spacing w:after="120" w:line="240" w:lineRule="auto"/>
        <w:ind w:left="470" w:hanging="357"/>
        <w:jc w:val="both"/>
        <w:rPr>
          <w:rFonts w:ascii="Arial" w:eastAsia="Times New Roman" w:hAnsi="Arial" w:cs="Times New Roman"/>
          <w:noProof/>
          <w:sz w:val="20"/>
          <w:szCs w:val="20"/>
          <w:lang w:eastAsia="fr-FR"/>
        </w:rPr>
      </w:pPr>
      <w:r w:rsidRPr="00405731">
        <w:rPr>
          <w:rFonts w:ascii="Arial" w:eastAsia="Times New Roman" w:hAnsi="Arial" w:cs="Times New Roman"/>
          <w:noProof/>
          <w:sz w:val="20"/>
          <w:szCs w:val="20"/>
          <w:lang w:eastAsia="fr-FR"/>
        </w:rPr>
        <w:t>des renseignements demandés par le pouvoir adjudicateur aux fins de vérification de l’aptitude à exercer l’activité professionnelle, de la capacité économique et financière et des capacités techniques et professionnelles du candidat</w:t>
      </w:r>
    </w:p>
    <w:p w14:paraId="25992AAC" w14:textId="77777777" w:rsidR="00663AC3" w:rsidRPr="00405731" w:rsidRDefault="00663AC3" w:rsidP="00663AC3">
      <w:pPr>
        <w:tabs>
          <w:tab w:val="left" w:leader="dot" w:pos="9356"/>
        </w:tabs>
        <w:spacing w:after="120" w:line="240" w:lineRule="auto"/>
        <w:jc w:val="both"/>
        <w:rPr>
          <w:rFonts w:ascii="Arial" w:eastAsia="Times New Roman" w:hAnsi="Arial" w:cs="Times New Roman"/>
          <w:noProof/>
          <w:sz w:val="20"/>
          <w:szCs w:val="20"/>
          <w:lang w:eastAsia="fr-FR"/>
        </w:rPr>
      </w:pPr>
      <w:r w:rsidRPr="00405731">
        <w:rPr>
          <w:rFonts w:ascii="Arial" w:eastAsia="Times New Roman" w:hAnsi="Arial" w:cs="Times New Roman"/>
          <w:noProof/>
          <w:sz w:val="20"/>
          <w:szCs w:val="20"/>
          <w:lang w:eastAsia="fr-FR"/>
        </w:rPr>
        <w:t>Le DUME peut être accessible :</w:t>
      </w:r>
    </w:p>
    <w:p w14:paraId="0006D1D8" w14:textId="77777777" w:rsidR="00663AC3" w:rsidRPr="00405731" w:rsidRDefault="00663AC3" w:rsidP="00696FBC">
      <w:pPr>
        <w:numPr>
          <w:ilvl w:val="0"/>
          <w:numId w:val="20"/>
        </w:numPr>
        <w:tabs>
          <w:tab w:val="left" w:leader="dot" w:pos="9356"/>
        </w:tabs>
        <w:spacing w:after="120" w:line="240" w:lineRule="auto"/>
        <w:ind w:left="470" w:hanging="357"/>
        <w:jc w:val="both"/>
        <w:rPr>
          <w:rFonts w:ascii="Arial" w:eastAsia="Times New Roman" w:hAnsi="Arial" w:cs="Times New Roman"/>
          <w:noProof/>
          <w:sz w:val="20"/>
          <w:szCs w:val="20"/>
          <w:lang w:eastAsia="fr-FR"/>
        </w:rPr>
      </w:pPr>
      <w:r w:rsidRPr="00405731">
        <w:rPr>
          <w:rFonts w:ascii="Arial" w:eastAsia="Times New Roman" w:hAnsi="Arial" w:cs="Times New Roman"/>
          <w:noProof/>
          <w:sz w:val="20"/>
          <w:szCs w:val="20"/>
          <w:lang w:eastAsia="fr-FR"/>
        </w:rPr>
        <w:t xml:space="preserve">Par l’utilitaire disponible à l’adresse URL suivante : </w:t>
      </w:r>
      <w:hyperlink r:id="rId11" w:history="1">
        <w:r w:rsidRPr="00405731">
          <w:rPr>
            <w:rFonts w:ascii="Arial" w:eastAsia="Times New Roman" w:hAnsi="Arial" w:cs="Times New Roman"/>
            <w:noProof/>
            <w:color w:val="0000FF" w:themeColor="hyperlink"/>
            <w:sz w:val="20"/>
            <w:szCs w:val="20"/>
            <w:u w:val="single"/>
            <w:lang w:eastAsia="fr-FR"/>
          </w:rPr>
          <w:t>https://dume.chorus-pro.gouv.fr/</w:t>
        </w:r>
      </w:hyperlink>
    </w:p>
    <w:p w14:paraId="20ACF847" w14:textId="77777777" w:rsidR="00663AC3" w:rsidRPr="00405731" w:rsidRDefault="00663AC3" w:rsidP="00696FBC">
      <w:pPr>
        <w:numPr>
          <w:ilvl w:val="0"/>
          <w:numId w:val="20"/>
        </w:numPr>
        <w:tabs>
          <w:tab w:val="left" w:leader="dot" w:pos="9356"/>
        </w:tabs>
        <w:spacing w:after="120" w:line="240" w:lineRule="auto"/>
        <w:ind w:left="470" w:hanging="357"/>
        <w:jc w:val="both"/>
        <w:rPr>
          <w:rFonts w:ascii="Arial" w:eastAsia="Times New Roman" w:hAnsi="Arial" w:cs="Times New Roman"/>
          <w:noProof/>
          <w:sz w:val="20"/>
          <w:szCs w:val="20"/>
          <w:lang w:eastAsia="fr-FR"/>
        </w:rPr>
      </w:pPr>
      <w:r w:rsidRPr="00405731">
        <w:rPr>
          <w:rFonts w:ascii="Arial" w:eastAsia="Times New Roman" w:hAnsi="Arial" w:cs="Times New Roman"/>
          <w:noProof/>
          <w:sz w:val="20"/>
          <w:szCs w:val="20"/>
          <w:lang w:eastAsia="fr-FR"/>
        </w:rPr>
        <w:t>Par l’outil mis en place par la Commission européenne</w:t>
      </w:r>
    </w:p>
    <w:p w14:paraId="5EFEDA07" w14:textId="37E8B0D8" w:rsidR="00663AC3" w:rsidRDefault="00663AC3" w:rsidP="00663AC3">
      <w:pPr>
        <w:tabs>
          <w:tab w:val="left" w:leader="dot" w:pos="9356"/>
        </w:tabs>
        <w:spacing w:after="120" w:line="240" w:lineRule="auto"/>
        <w:jc w:val="both"/>
        <w:rPr>
          <w:rFonts w:ascii="Arial" w:eastAsia="Times New Roman" w:hAnsi="Arial" w:cs="Times New Roman"/>
          <w:iCs/>
          <w:noProof/>
          <w:sz w:val="20"/>
          <w:szCs w:val="20"/>
          <w:lang w:eastAsia="fr-FR"/>
        </w:rPr>
      </w:pPr>
      <w:r w:rsidRPr="00405731">
        <w:rPr>
          <w:rFonts w:ascii="Arial" w:eastAsia="Times New Roman" w:hAnsi="Arial" w:cs="Times New Roman"/>
          <w:noProof/>
          <w:sz w:val="20"/>
          <w:szCs w:val="20"/>
          <w:lang w:eastAsia="fr-FR"/>
        </w:rPr>
        <w:t>Le pouvoir adjudicateur autorise les candidats à se limiter à indiquer dans le DUME qu'ils disposent de l'aptitude et des capacités requises sans fournir d'informations particulières sur celles-ci, conformément aux dispositions de l’article R.2143-4 du code de la commande publique. La vérification des capacités du candidat pourra être effectuée à tout moment de la procédure et au plus tard avant l’attribution du marché. Les candidats devront alors produire les pièces visées ci-dessus dans un délai de 5 jours à compter de la demande du pouvoir adjudicateur</w:t>
      </w:r>
      <w:r w:rsidRPr="00405731">
        <w:rPr>
          <w:rFonts w:ascii="Arial" w:eastAsia="Times New Roman" w:hAnsi="Arial" w:cs="Times New Roman"/>
          <w:iCs/>
          <w:noProof/>
          <w:sz w:val="20"/>
          <w:szCs w:val="20"/>
          <w:lang w:eastAsia="fr-FR"/>
        </w:rPr>
        <w:t>.</w:t>
      </w:r>
    </w:p>
    <w:p w14:paraId="5AE64459" w14:textId="0BE2D87D" w:rsidR="00790099" w:rsidRPr="00790099" w:rsidRDefault="00790099" w:rsidP="00E80CFA">
      <w:pPr>
        <w:pStyle w:val="05ARTICLENiv1-SsTitre"/>
      </w:pPr>
      <w:bookmarkStart w:id="39" w:name="_Toc130283801"/>
      <w:bookmarkStart w:id="40" w:name="_Toc524948770"/>
      <w:bookmarkStart w:id="41" w:name="_Toc67055163"/>
      <w:r w:rsidRPr="00790099">
        <w:t>Eléments nécessaires au choix de l’offre</w:t>
      </w:r>
      <w:bookmarkEnd w:id="39"/>
      <w:bookmarkEnd w:id="40"/>
      <w:bookmarkEnd w:id="41"/>
      <w:r w:rsidRPr="00790099">
        <w:t xml:space="preserve"> </w:t>
      </w:r>
    </w:p>
    <w:p w14:paraId="4ED8F8ED" w14:textId="77777777" w:rsidR="00790099" w:rsidRPr="00790099" w:rsidRDefault="00790099" w:rsidP="00790099">
      <w:pPr>
        <w:pStyle w:val="05ARTICLENiv1-Texte"/>
        <w:rPr>
          <w:b/>
        </w:rPr>
      </w:pPr>
      <w:r w:rsidRPr="00790099">
        <w:t xml:space="preserve">Pour le choix de l’offre, les candidats doivent produire les documents suivants réunis au sein d'un </w:t>
      </w:r>
      <w:r w:rsidRPr="00790099">
        <w:rPr>
          <w:b/>
        </w:rPr>
        <w:t>dossier "Offre" :</w:t>
      </w:r>
    </w:p>
    <w:p w14:paraId="74D279D4" w14:textId="39CCDE54" w:rsidR="00790099" w:rsidRDefault="00790099" w:rsidP="000739B4">
      <w:pPr>
        <w:pStyle w:val="05ARTICLENiv1-Texte"/>
        <w:numPr>
          <w:ilvl w:val="0"/>
          <w:numId w:val="24"/>
        </w:numPr>
      </w:pPr>
      <w:r w:rsidRPr="00790099">
        <w:t>Une convention d’accord-</w:t>
      </w:r>
      <w:r w:rsidR="00663AC3">
        <w:t xml:space="preserve">cadre </w:t>
      </w:r>
      <w:r w:rsidR="00853D6B">
        <w:t xml:space="preserve">dûment complétée et signée </w:t>
      </w:r>
      <w:r w:rsidRPr="00790099">
        <w:t>pour valoi</w:t>
      </w:r>
      <w:r w:rsidR="006215FD">
        <w:t xml:space="preserve">r offre de prix. </w:t>
      </w:r>
    </w:p>
    <w:p w14:paraId="49C1F044" w14:textId="71BCBA07" w:rsidR="00A85B11" w:rsidRPr="00790099" w:rsidRDefault="00A85B11" w:rsidP="00A85B11">
      <w:pPr>
        <w:pStyle w:val="05ARTICLENiv1-Texte"/>
        <w:numPr>
          <w:ilvl w:val="0"/>
          <w:numId w:val="24"/>
        </w:numPr>
      </w:pPr>
      <w:r w:rsidRPr="00790099">
        <w:t>Le</w:t>
      </w:r>
      <w:r w:rsidR="005F2717">
        <w:t xml:space="preserve"> </w:t>
      </w:r>
      <w:r w:rsidRPr="00790099">
        <w:t>bordereau des prix</w:t>
      </w:r>
      <w:r w:rsidR="00E55D55">
        <w:t xml:space="preserve"> </w:t>
      </w:r>
      <w:r w:rsidRPr="00790099">
        <w:t>selon le cadre joint en annexe</w:t>
      </w:r>
      <w:r w:rsidR="005F2717">
        <w:t xml:space="preserve"> de la</w:t>
      </w:r>
      <w:r w:rsidRPr="00790099">
        <w:t xml:space="preserve"> convention d’accord-cadre </w:t>
      </w:r>
      <w:r w:rsidR="00E55D55">
        <w:t xml:space="preserve">dûment complétés et signés. </w:t>
      </w:r>
    </w:p>
    <w:p w14:paraId="10A8EC98" w14:textId="5D4120F9" w:rsidR="003C55A9" w:rsidRPr="00405731" w:rsidRDefault="00790099" w:rsidP="000739B4">
      <w:pPr>
        <w:pStyle w:val="05ARTICLENiv1-Texte"/>
        <w:numPr>
          <w:ilvl w:val="0"/>
          <w:numId w:val="24"/>
        </w:numPr>
      </w:pPr>
      <w:r w:rsidRPr="00790099">
        <w:t xml:space="preserve">Le cas échéant, la ou les déclarations de sous-traitance des sous-traitants amenés à intervenir pour </w:t>
      </w:r>
      <w:r w:rsidRPr="00405731">
        <w:t>l’exécution des prestations</w:t>
      </w:r>
      <w:r w:rsidR="003C55A9" w:rsidRPr="00405731">
        <w:t xml:space="preserve">. </w:t>
      </w:r>
    </w:p>
    <w:p w14:paraId="6C655CD1" w14:textId="4BAEB236" w:rsidR="00790099" w:rsidRPr="00776CD9" w:rsidRDefault="00A76E02" w:rsidP="00696FBC">
      <w:pPr>
        <w:pStyle w:val="05ARTICLENiv1-Texte"/>
        <w:numPr>
          <w:ilvl w:val="0"/>
          <w:numId w:val="25"/>
        </w:numPr>
      </w:pPr>
      <w:r w:rsidRPr="00776CD9">
        <w:t>Un mémoire technique</w:t>
      </w:r>
      <w:r w:rsidR="00790099" w:rsidRPr="00776CD9">
        <w:t>.</w:t>
      </w:r>
    </w:p>
    <w:p w14:paraId="69F866F5" w14:textId="1B3650DD" w:rsidR="00405731" w:rsidRPr="00776CD9" w:rsidRDefault="00790099" w:rsidP="00405731">
      <w:pPr>
        <w:pStyle w:val="05ARTICLENiv1-Texte"/>
      </w:pPr>
      <w:r w:rsidRPr="00776CD9">
        <w:t>Ce document comprendra</w:t>
      </w:r>
      <w:r w:rsidR="0045328D" w:rsidRPr="00776CD9">
        <w:t xml:space="preserve"> notamment</w:t>
      </w:r>
      <w:r w:rsidRPr="00776CD9">
        <w:t> :</w:t>
      </w:r>
      <w:r w:rsidR="0045328D" w:rsidRPr="00776CD9">
        <w:t xml:space="preserve"> </w:t>
      </w:r>
    </w:p>
    <w:p w14:paraId="7E38902F" w14:textId="4AFAD557" w:rsidR="00A1533A" w:rsidRPr="00776CD9" w:rsidRDefault="00A1533A" w:rsidP="00405731">
      <w:pPr>
        <w:pStyle w:val="05ARTICLENiv1-Texte"/>
        <w:numPr>
          <w:ilvl w:val="0"/>
          <w:numId w:val="27"/>
        </w:numPr>
      </w:pPr>
      <w:r w:rsidRPr="00776CD9">
        <w:t xml:space="preserve">Un détail de l’organisation et de la méthodologie proposée. </w:t>
      </w:r>
    </w:p>
    <w:p w14:paraId="6AE1D15C" w14:textId="17A0A4A8" w:rsidR="00A1533A" w:rsidRDefault="00A1533A" w:rsidP="00A1533A">
      <w:pPr>
        <w:pStyle w:val="05ARTICLENiv1-Texte"/>
        <w:numPr>
          <w:ilvl w:val="0"/>
          <w:numId w:val="27"/>
        </w:numPr>
      </w:pPr>
      <w:r w:rsidRPr="00776CD9">
        <w:t xml:space="preserve">Une description des moyens humains et techniques mis en œuvre pour l’exécution des prestations. </w:t>
      </w:r>
    </w:p>
    <w:p w14:paraId="55BF1624" w14:textId="21A89CC6" w:rsidR="0023745D" w:rsidRPr="0023745D" w:rsidRDefault="0023745D" w:rsidP="0023745D">
      <w:pPr>
        <w:pStyle w:val="04ARTICLE-Titre"/>
      </w:pPr>
      <w:bookmarkStart w:id="42" w:name="_Toc524944378"/>
      <w:bookmarkStart w:id="43" w:name="_Toc524948771"/>
      <w:bookmarkStart w:id="44" w:name="_Toc67055164"/>
      <w:r w:rsidRPr="0023745D">
        <w:t>CONDITIONS D'ENVOI ET DE REMISE DES CANDIDATURES ET DES OFFRES</w:t>
      </w:r>
      <w:bookmarkEnd w:id="42"/>
      <w:bookmarkEnd w:id="43"/>
      <w:bookmarkEnd w:id="44"/>
    </w:p>
    <w:p w14:paraId="1EC148C2" w14:textId="77777777" w:rsidR="0023745D" w:rsidRPr="0023745D" w:rsidRDefault="0023745D" w:rsidP="0023745D">
      <w:pPr>
        <w:pStyle w:val="05ARTICLENiv1-Texte"/>
        <w:rPr>
          <w:b/>
        </w:rPr>
      </w:pPr>
      <w:r w:rsidRPr="0023745D">
        <w:rPr>
          <w:b/>
        </w:rPr>
        <w:t>Les conditions d’envoi et de remise des candidatures et des offres qui suivent s’imposent aux candidats.</w:t>
      </w:r>
    </w:p>
    <w:p w14:paraId="7811009B" w14:textId="77777777" w:rsidR="0023745D" w:rsidRPr="0023745D" w:rsidRDefault="0023745D" w:rsidP="0023745D">
      <w:pPr>
        <w:pStyle w:val="05ARTICLENiv1-Texte"/>
      </w:pPr>
      <w:r w:rsidRPr="0023745D">
        <w:rPr>
          <w:b/>
        </w:rPr>
        <w:t xml:space="preserve">Toute remise sous une autre forme que celle imposée au présent règlement de la consultation entraînera l’irrégularité de l’offre. </w:t>
      </w:r>
      <w:r w:rsidRPr="0023745D">
        <w:t>Dans cette hypothèse, le pouvoir adjudicateur pourra néanmoins s’il le souhaite demander aux candidats concernés de régulariser leur offre.</w:t>
      </w:r>
    </w:p>
    <w:p w14:paraId="2A55844E" w14:textId="6FE96460" w:rsidR="0023745D" w:rsidRPr="0023745D" w:rsidRDefault="0023745D" w:rsidP="00641F0A">
      <w:pPr>
        <w:pStyle w:val="04ARTICLEOption1erniveau"/>
      </w:pPr>
      <w:r w:rsidRPr="0023745D">
        <w:t xml:space="preserve">Cas général : Seule la forme dématérialisée est </w:t>
      </w:r>
      <w:r w:rsidRPr="00641F0A">
        <w:t>admise</w:t>
      </w:r>
      <w:r w:rsidRPr="0023745D">
        <w:t xml:space="preserve"> </w:t>
      </w:r>
    </w:p>
    <w:p w14:paraId="2DC163BA" w14:textId="3B513443" w:rsidR="0023745D" w:rsidRPr="0023745D" w:rsidRDefault="0023745D" w:rsidP="0023745D">
      <w:pPr>
        <w:pStyle w:val="05ARTICLENiv1-Texte"/>
        <w:rPr>
          <w:b/>
        </w:rPr>
      </w:pPr>
      <w:r w:rsidRPr="0023745D">
        <w:rPr>
          <w:b/>
        </w:rPr>
        <w:t>Les candidatures et offres seront remises par la voie électronique</w:t>
      </w:r>
      <w:r w:rsidRPr="0023745D">
        <w:t xml:space="preserve"> </w:t>
      </w:r>
      <w:r w:rsidRPr="0023745D">
        <w:rPr>
          <w:b/>
        </w:rPr>
        <w:t>via le profil d’acheteur</w:t>
      </w:r>
      <w:r w:rsidR="00401107">
        <w:t xml:space="preserve"> </w:t>
      </w:r>
      <w:r w:rsidR="00401107" w:rsidRPr="00401107">
        <w:rPr>
          <w:color w:val="4F81BD" w:themeColor="accent1"/>
          <w:u w:val="single"/>
        </w:rPr>
        <w:t>https://www.webmarchés.eu</w:t>
      </w:r>
    </w:p>
    <w:p w14:paraId="4567732E" w14:textId="77777777" w:rsidR="0023745D" w:rsidRPr="0023745D" w:rsidRDefault="0023745D" w:rsidP="0023745D">
      <w:pPr>
        <w:pStyle w:val="05ARTICLENiv1-Texte"/>
      </w:pPr>
      <w:r w:rsidRPr="0023745D">
        <w:t>Si le candidat adresse plusieurs offres différentes, seule la dernière offre reçue, dans les conditions du présent règlement, sera examinée.</w:t>
      </w:r>
    </w:p>
    <w:p w14:paraId="0C06B3DD" w14:textId="0205C947" w:rsidR="0023745D" w:rsidRPr="0023745D" w:rsidRDefault="0023745D" w:rsidP="00F14E86">
      <w:pPr>
        <w:pStyle w:val="05ARTICLENiv1-SsTitre"/>
      </w:pPr>
      <w:bookmarkStart w:id="45" w:name="_Toc524944379"/>
      <w:bookmarkStart w:id="46" w:name="_Toc524948772"/>
      <w:bookmarkStart w:id="47" w:name="_Toc67055165"/>
      <w:r w:rsidRPr="0023745D">
        <w:t>Conditions de la dématérialisation</w:t>
      </w:r>
      <w:bookmarkEnd w:id="45"/>
      <w:bookmarkEnd w:id="46"/>
      <w:bookmarkEnd w:id="47"/>
    </w:p>
    <w:p w14:paraId="782ECC05" w14:textId="77777777" w:rsidR="0023745D" w:rsidRPr="0023745D" w:rsidRDefault="0023745D" w:rsidP="0023745D">
      <w:pPr>
        <w:pStyle w:val="05ARTICLENiv1-Texte"/>
      </w:pPr>
      <w:r w:rsidRPr="0023745D">
        <w:rPr>
          <w:iCs/>
        </w:rPr>
        <w:t>Les candidatures et les</w:t>
      </w:r>
      <w:r w:rsidRPr="0023745D">
        <w:t xml:space="preserve"> offres devront être transmises avant le jour et l’heure inscrits sur la première page du présent règlement de la consultation. L’heure limite retenue pour la réception de la candidature et de l’offre correspondra au dernier octet reçu. </w:t>
      </w:r>
    </w:p>
    <w:p w14:paraId="3655D87F" w14:textId="77777777" w:rsidR="0023745D" w:rsidRPr="0023745D" w:rsidRDefault="0023745D" w:rsidP="0023745D">
      <w:pPr>
        <w:pStyle w:val="05ARTICLENiv1-Texte"/>
      </w:pPr>
      <w:r w:rsidRPr="0023745D">
        <w:rPr>
          <w:iCs/>
        </w:rPr>
        <w:t>Les candidatures et les</w:t>
      </w:r>
      <w:r w:rsidRPr="0023745D">
        <w:t xml:space="preserve"> offres parvenues après cette date et heure limites seront éliminées sans avoir été lues et le candidat en sera informé.</w:t>
      </w:r>
    </w:p>
    <w:p w14:paraId="165F6392" w14:textId="77777777" w:rsidR="0023745D" w:rsidRPr="0023745D" w:rsidRDefault="0023745D" w:rsidP="0023745D">
      <w:pPr>
        <w:pStyle w:val="05ARTICLENiv1-Texte"/>
      </w:pPr>
      <w:r w:rsidRPr="0023745D">
        <w:t>Afin de pouvoir décompresser et lire les documents mis à disposition, le pouvoir adjudicateur invite les soumissionnaires à disposer des formats ci-dessous. Cette liste vise à faciliter le téléchargement et la lecture des documents. Pour tout autre format qui serait utilisé par le candidat, celui-ci devra transmettre l'adresse d'un site sur lequel le pouvoir adjudicateur pourra télécharger gratuitement un outil en permettant la lecture. A défaut, le pouvoir adjudicateur se réserve la possibilité de rejeter la candidature ou l'offre du candidat.</w:t>
      </w:r>
    </w:p>
    <w:p w14:paraId="647B8CF0" w14:textId="0F6AC5AC" w:rsidR="0023745D" w:rsidRPr="0023745D" w:rsidRDefault="0023745D" w:rsidP="00696FBC">
      <w:pPr>
        <w:pStyle w:val="05ARTICLENiv1-Texte"/>
        <w:numPr>
          <w:ilvl w:val="0"/>
          <w:numId w:val="14"/>
        </w:numPr>
        <w:ind w:left="470" w:hanging="357"/>
      </w:pPr>
      <w:r w:rsidRPr="0023745D">
        <w:t>s</w:t>
      </w:r>
      <w:r w:rsidR="00F4662B">
        <w:t xml:space="preserve">tandard </w:t>
      </w:r>
      <w:r w:rsidRPr="0023745D">
        <w:t>.zip</w:t>
      </w:r>
    </w:p>
    <w:p w14:paraId="72DAB62A" w14:textId="77777777" w:rsidR="0023745D" w:rsidRPr="0023745D" w:rsidRDefault="0023745D" w:rsidP="00696FBC">
      <w:pPr>
        <w:pStyle w:val="05ARTICLENiv1-Texte"/>
        <w:numPr>
          <w:ilvl w:val="0"/>
          <w:numId w:val="14"/>
        </w:numPr>
        <w:ind w:left="470" w:hanging="357"/>
      </w:pPr>
      <w:r w:rsidRPr="0023745D">
        <w:t>Adobe® Acrobat®.pdf</w:t>
      </w:r>
    </w:p>
    <w:p w14:paraId="4B8B6770" w14:textId="77777777" w:rsidR="0023745D" w:rsidRPr="0023745D" w:rsidRDefault="0023745D" w:rsidP="00696FBC">
      <w:pPr>
        <w:pStyle w:val="05ARTICLENiv1-Texte"/>
        <w:numPr>
          <w:ilvl w:val="0"/>
          <w:numId w:val="14"/>
        </w:numPr>
        <w:ind w:left="470" w:hanging="357"/>
      </w:pPr>
      <w:r w:rsidRPr="0023745D">
        <w:t xml:space="preserve">Rich Text Format.rtf </w:t>
      </w:r>
    </w:p>
    <w:p w14:paraId="3E0C0908" w14:textId="7F5172CE" w:rsidR="0023745D" w:rsidRPr="0023745D" w:rsidRDefault="0023745D" w:rsidP="00696FBC">
      <w:pPr>
        <w:pStyle w:val="05ARTICLENiv1-Texte"/>
        <w:numPr>
          <w:ilvl w:val="0"/>
          <w:numId w:val="14"/>
        </w:numPr>
        <w:ind w:left="470" w:hanging="357"/>
      </w:pPr>
      <w:r w:rsidRPr="0023745D">
        <w:t>.doc</w:t>
      </w:r>
      <w:r w:rsidR="00000528">
        <w:t>x</w:t>
      </w:r>
      <w:r w:rsidRPr="0023745D">
        <w:t xml:space="preserve"> ou .xls</w:t>
      </w:r>
      <w:r w:rsidR="00000528">
        <w:t>x</w:t>
      </w:r>
      <w:r w:rsidRPr="0023745D">
        <w:t xml:space="preserve"> ou .ppt</w:t>
      </w:r>
      <w:r w:rsidR="00000528">
        <w:t>x</w:t>
      </w:r>
    </w:p>
    <w:p w14:paraId="6EC34D79" w14:textId="77777777" w:rsidR="0023745D" w:rsidRPr="0023745D" w:rsidRDefault="0023745D" w:rsidP="00696FBC">
      <w:pPr>
        <w:pStyle w:val="05ARTICLENiv1-Texte"/>
        <w:numPr>
          <w:ilvl w:val="0"/>
          <w:numId w:val="14"/>
        </w:numPr>
        <w:ind w:left="470" w:hanging="357"/>
      </w:pPr>
      <w:r w:rsidRPr="0023745D">
        <w:t>.odt, .ods, .odp, .odg</w:t>
      </w:r>
    </w:p>
    <w:p w14:paraId="5580056E" w14:textId="77777777" w:rsidR="0023745D" w:rsidRPr="0023745D" w:rsidRDefault="0023745D" w:rsidP="00696FBC">
      <w:pPr>
        <w:pStyle w:val="05ARTICLENiv1-Texte"/>
        <w:numPr>
          <w:ilvl w:val="0"/>
          <w:numId w:val="14"/>
        </w:numPr>
        <w:ind w:left="470" w:hanging="357"/>
      </w:pPr>
      <w:r w:rsidRPr="0023745D">
        <w:t>le cas échéant, le format DWF</w:t>
      </w:r>
    </w:p>
    <w:p w14:paraId="2B5D2B26" w14:textId="77777777" w:rsidR="0023745D" w:rsidRPr="0023745D" w:rsidRDefault="0023745D" w:rsidP="00696FBC">
      <w:pPr>
        <w:pStyle w:val="05ARTICLENiv1-Texte"/>
        <w:numPr>
          <w:ilvl w:val="0"/>
          <w:numId w:val="14"/>
        </w:numPr>
        <w:ind w:left="470" w:hanging="357"/>
      </w:pPr>
      <w:r w:rsidRPr="0023745D">
        <w:t>ou encore pour les images bitmaps .bmp, .jpg, .gif, png</w:t>
      </w:r>
    </w:p>
    <w:p w14:paraId="17845A7E" w14:textId="72AE3BD9" w:rsidR="0023745D" w:rsidRPr="0023745D" w:rsidRDefault="0023745D" w:rsidP="0023745D">
      <w:pPr>
        <w:pStyle w:val="05ARTICLENiv1-Texte"/>
      </w:pPr>
      <w:r w:rsidRPr="0023745D">
        <w:t>Le soumissionnaire est invité à :</w:t>
      </w:r>
    </w:p>
    <w:p w14:paraId="4B90515D" w14:textId="77777777" w:rsidR="0023745D" w:rsidRPr="0023745D" w:rsidRDefault="0023745D" w:rsidP="00696FBC">
      <w:pPr>
        <w:pStyle w:val="05ARTICLENiv1-Texte"/>
        <w:numPr>
          <w:ilvl w:val="0"/>
          <w:numId w:val="15"/>
        </w:numPr>
        <w:ind w:left="470" w:hanging="357"/>
      </w:pPr>
      <w:r w:rsidRPr="0023745D">
        <w:t>ne pas utiliser certains formats, notamment les ".exe".</w:t>
      </w:r>
    </w:p>
    <w:p w14:paraId="7A8E4276" w14:textId="77777777" w:rsidR="0023745D" w:rsidRPr="0023745D" w:rsidRDefault="0023745D" w:rsidP="00696FBC">
      <w:pPr>
        <w:pStyle w:val="05ARTICLENiv1-Texte"/>
        <w:numPr>
          <w:ilvl w:val="0"/>
          <w:numId w:val="15"/>
        </w:numPr>
        <w:ind w:left="470" w:hanging="357"/>
      </w:pPr>
      <w:r w:rsidRPr="0023745D">
        <w:t>ne pas utiliser certains outils, notamment les "macros".</w:t>
      </w:r>
    </w:p>
    <w:p w14:paraId="3E98955D" w14:textId="77777777" w:rsidR="0023745D" w:rsidRPr="0023745D" w:rsidRDefault="0023745D" w:rsidP="00696FBC">
      <w:pPr>
        <w:pStyle w:val="05ARTICLENiv1-Texte"/>
        <w:numPr>
          <w:ilvl w:val="0"/>
          <w:numId w:val="15"/>
        </w:numPr>
        <w:ind w:left="470" w:hanging="357"/>
      </w:pPr>
      <w:r w:rsidRPr="0023745D">
        <w:t>traiter les fichiers constitutifs de sa candidature et/ou de son offre préalablement par un anti-virus.</w:t>
      </w:r>
    </w:p>
    <w:p w14:paraId="7EA6EB38" w14:textId="5E8E7FBE" w:rsidR="0023745D" w:rsidRPr="0023745D" w:rsidRDefault="0023745D" w:rsidP="00E95C1E">
      <w:pPr>
        <w:pStyle w:val="05ARTICLENiv1-SsTitre"/>
      </w:pPr>
      <w:bookmarkStart w:id="48" w:name="_Toc524944380"/>
      <w:bookmarkStart w:id="49" w:name="_Toc524948773"/>
      <w:bookmarkStart w:id="50" w:name="_Toc67055166"/>
      <w:r w:rsidRPr="0023745D">
        <w:t>Modalités d'envoi des propositions dématérialisées</w:t>
      </w:r>
      <w:bookmarkEnd w:id="48"/>
      <w:bookmarkEnd w:id="49"/>
      <w:bookmarkEnd w:id="50"/>
    </w:p>
    <w:p w14:paraId="649ACCC3" w14:textId="3E2AAFCB" w:rsidR="0023745D" w:rsidRPr="00401107" w:rsidRDefault="0023745D" w:rsidP="00401107">
      <w:pPr>
        <w:pStyle w:val="05ARTICLENiv1-Texte"/>
        <w:rPr>
          <w:color w:val="4F81BD" w:themeColor="accent1"/>
          <w:u w:val="single"/>
        </w:rPr>
      </w:pPr>
      <w:r w:rsidRPr="0023745D">
        <w:t xml:space="preserve">Le soumissionnaire reconnaît avoir pris connaissance des prérequis techniques et de la notice d'utilisation de la plateforme de dématérialisation et toute action effectuée sur ce site sera réputée manifester le consentement du soumissionnaire à l'opération qu'il réalise. En cas de difficulté lors de la remise des candidatures ou offres, le candidat est invité à se rapprocher du support technique : </w:t>
      </w:r>
      <w:r w:rsidR="00401107" w:rsidRPr="00401107">
        <w:rPr>
          <w:b/>
          <w:bCs/>
          <w:i/>
          <w:iCs/>
          <w:color w:val="4F81BD" w:themeColor="accent1"/>
          <w:u w:val="single"/>
        </w:rPr>
        <w:t>08 20 20 77 43</w:t>
      </w:r>
    </w:p>
    <w:p w14:paraId="074ACC23" w14:textId="77777777" w:rsidR="006A164B" w:rsidRPr="006A164B" w:rsidRDefault="006A164B" w:rsidP="006A164B">
      <w:pPr>
        <w:pStyle w:val="05ARTICLENiv1-Texte"/>
      </w:pPr>
      <w:r w:rsidRPr="006A164B">
        <w:t>Le soumissionnaire devra s'assurer du chiffrement de son offre avant envoi.</w:t>
      </w:r>
    </w:p>
    <w:p w14:paraId="5B8610E3" w14:textId="77777777" w:rsidR="006A164B" w:rsidRPr="006A164B" w:rsidRDefault="006A164B" w:rsidP="006A164B">
      <w:pPr>
        <w:pStyle w:val="05ARTICLENiv1-Texte"/>
      </w:pPr>
      <w:r w:rsidRPr="006A164B">
        <w:t>Le soumissionnaire doit accepter l'horodatage retenu par la plateforme.</w:t>
      </w:r>
    </w:p>
    <w:p w14:paraId="4142BAD1" w14:textId="77777777" w:rsidR="006A164B" w:rsidRPr="00A158FE" w:rsidRDefault="006A164B" w:rsidP="006A164B">
      <w:pPr>
        <w:pStyle w:val="05ARTICLENiv1-Texte"/>
        <w:rPr>
          <w:b/>
        </w:rPr>
      </w:pPr>
      <w:r w:rsidRPr="00A158FE">
        <w:rPr>
          <w:b/>
        </w:rPr>
        <w:t xml:space="preserve">En cas de programme informatique malveillant ou « virus » : </w:t>
      </w:r>
    </w:p>
    <w:p w14:paraId="3805C269" w14:textId="77777777" w:rsidR="006A164B" w:rsidRPr="006A164B" w:rsidRDefault="006A164B" w:rsidP="006A164B">
      <w:pPr>
        <w:pStyle w:val="05ARTICLENiv1-Texte"/>
      </w:pPr>
      <w:r w:rsidRPr="006A164B">
        <w:t>Tout document électronique envoyé par un candidat dans lequel un programme virus informatique malveillant est détecté par le pouvoir adjudicateur peut faire l’objet par ce dernier d’un archivage de sécurité sans lecture dudit document. Ce document est dès lors réputé n’avoir jamais été reçu et le candidat en est informé.</w:t>
      </w:r>
    </w:p>
    <w:p w14:paraId="500011DB" w14:textId="77777777" w:rsidR="006A164B" w:rsidRPr="006A164B" w:rsidRDefault="006A164B" w:rsidP="006A164B">
      <w:pPr>
        <w:pStyle w:val="05ARTICLENiv1-Texte"/>
      </w:pPr>
      <w:r w:rsidRPr="006A164B">
        <w:t>Le pouvoir adjudicateur reste libre de réparer ou non le document contaminé. Lorsque la réparation aura été opérée sans succès, il sera rejeté.</w:t>
      </w:r>
    </w:p>
    <w:p w14:paraId="1C21CA11" w14:textId="7842D95F" w:rsidR="00E96EC8" w:rsidRPr="00E96EC8" w:rsidRDefault="00E96EC8" w:rsidP="00E96EC8">
      <w:pPr>
        <w:pStyle w:val="05ARTICLENiv1-SsTitre"/>
      </w:pPr>
      <w:bookmarkStart w:id="51" w:name="_Toc524944382"/>
      <w:bookmarkStart w:id="52" w:name="_Toc524948775"/>
      <w:bookmarkStart w:id="53" w:name="_Toc67055167"/>
      <w:r w:rsidRPr="00E96EC8">
        <w:t>Modalités de signature des candidatures et des offres</w:t>
      </w:r>
      <w:bookmarkEnd w:id="51"/>
      <w:bookmarkEnd w:id="52"/>
      <w:bookmarkEnd w:id="53"/>
    </w:p>
    <w:p w14:paraId="245729B5" w14:textId="787412BE" w:rsidR="0014363F" w:rsidRPr="0014363F" w:rsidRDefault="0014363F" w:rsidP="00401107">
      <w:pPr>
        <w:pStyle w:val="04ARTICLEOption2eniveau"/>
        <w:ind w:left="0"/>
      </w:pPr>
      <w:r w:rsidRPr="0014363F">
        <w:t xml:space="preserve"> La signature des candidatures et des offres est imposée mais la signature électronique n’est pas imposée. </w:t>
      </w:r>
    </w:p>
    <w:p w14:paraId="3EE7C617" w14:textId="77777777" w:rsidR="0014363F" w:rsidRPr="0014363F" w:rsidRDefault="0014363F" w:rsidP="0014363F">
      <w:pPr>
        <w:pStyle w:val="05ARTICLENiv1-Texte"/>
      </w:pPr>
      <w:r w:rsidRPr="0014363F">
        <w:t xml:space="preserve">Les candidatures et offres transmises par voie électronique doivent être signées. </w:t>
      </w:r>
    </w:p>
    <w:p w14:paraId="5CA7492E" w14:textId="77777777" w:rsidR="0014363F" w:rsidRPr="0014363F" w:rsidRDefault="0014363F" w:rsidP="0014363F">
      <w:pPr>
        <w:pStyle w:val="05ARTICLENiv1-Texte"/>
      </w:pPr>
      <w:r w:rsidRPr="0014363F">
        <w:t>L’acheteur laisse la possibilité aux candidats de signer les candidatures et offres via une signature électronique ou de signer manuscritement les documents, puis de les scanner afin qu’ils soient intégrés sur le profil d’acheteur.</w:t>
      </w:r>
    </w:p>
    <w:p w14:paraId="18AF47F9" w14:textId="77777777" w:rsidR="0014363F" w:rsidRPr="0014363F" w:rsidRDefault="0014363F" w:rsidP="0014363F">
      <w:pPr>
        <w:pStyle w:val="05ARTICLENiv1-Texte"/>
      </w:pPr>
      <w:r w:rsidRPr="0014363F">
        <w:t>De même, en cas de candidature d’un groupement, l’acte d’habilitation du mandataire à signer l’accord-cadre au nom et pour le compte de l’ensemble des membres du groupement peut être signé électroniquement ou de manière manuscrite, puis scanné pour une transmission électronique. Dans ce cas, le mandataire devra pouvoir produire sans délai l’original sous sa forme native (sous format papier ou électronique) sur demande du pouvoir adjudicateur.</w:t>
      </w:r>
    </w:p>
    <w:p w14:paraId="1768E244" w14:textId="77777777" w:rsidR="0014363F" w:rsidRPr="0014363F" w:rsidRDefault="0014363F" w:rsidP="0014363F">
      <w:pPr>
        <w:pStyle w:val="05ARTICLENiv1-Texte"/>
      </w:pPr>
      <w:r w:rsidRPr="0014363F">
        <w:t>En cas de signature manuscrite des candidatures et des offres, les documents devront être signés à l’attribution soit électroniquement soit manuscritement.</w:t>
      </w:r>
    </w:p>
    <w:p w14:paraId="2DBD1722" w14:textId="67AB5DFE" w:rsidR="0014363F" w:rsidRPr="0014363F" w:rsidRDefault="0014363F" w:rsidP="0014363F">
      <w:pPr>
        <w:pStyle w:val="05ARTICLENiv1-Texte"/>
      </w:pPr>
      <w:r w:rsidRPr="0014363F">
        <w:t xml:space="preserve">Si le candidat opte pour la signature électronique, les candidatures et offres devront être signées au moyen d’un certificat de signature électronique répondant aux conditions prévues par arrêté du Ministère de l’Economie et des Finances du </w:t>
      </w:r>
      <w:r w:rsidR="00806DD9" w:rsidRPr="00806DD9">
        <w:rPr>
          <w:bCs/>
        </w:rPr>
        <w:t xml:space="preserve">22 mars 2019 relatif à la signature électronique des contrats de </w:t>
      </w:r>
      <w:r w:rsidRPr="0014363F">
        <w:rPr>
          <w:bCs/>
        </w:rPr>
        <w:t>la commande publique</w:t>
      </w:r>
      <w:r w:rsidRPr="0014363F">
        <w:t xml:space="preserve">. </w:t>
      </w:r>
    </w:p>
    <w:p w14:paraId="4A2D3151" w14:textId="77777777" w:rsidR="0014363F" w:rsidRPr="0014363F" w:rsidRDefault="0014363F" w:rsidP="0014363F">
      <w:pPr>
        <w:pStyle w:val="05ARTICLENiv1-Texte"/>
      </w:pPr>
      <w:r w:rsidRPr="0014363F">
        <w:t xml:space="preserve">Les certificats de signature électronique utilisés doivent être </w:t>
      </w:r>
      <w:r w:rsidRPr="0014363F">
        <w:rPr>
          <w:b/>
          <w:bCs/>
        </w:rPr>
        <w:t>conformes au règlement n°910/2014 sur l'identification électronique et les services de confiance pour les transactions électroniques dit « eIDAS »</w:t>
      </w:r>
      <w:r w:rsidRPr="0014363F">
        <w:t>.</w:t>
      </w:r>
    </w:p>
    <w:p w14:paraId="42C9D295" w14:textId="77777777" w:rsidR="0014363F" w:rsidRPr="0014363F" w:rsidRDefault="0014363F" w:rsidP="0014363F">
      <w:pPr>
        <w:pStyle w:val="05ARTICLENiv1-Texte"/>
      </w:pPr>
      <w:r w:rsidRPr="0014363F">
        <w:t xml:space="preserve">La signature doit être une signature « avancée » reposant sur un certificat qualifié délivré par un prestataire de service de confiance qualifié répondant aux exigences du règlement. </w:t>
      </w:r>
    </w:p>
    <w:p w14:paraId="53A07605" w14:textId="77777777" w:rsidR="0014363F" w:rsidRPr="0014363F" w:rsidRDefault="0014363F" w:rsidP="0014363F">
      <w:pPr>
        <w:pStyle w:val="05ARTICLENiv1-Texte"/>
        <w:jc w:val="left"/>
      </w:pPr>
      <w:r w:rsidRPr="0014363F">
        <w:t xml:space="preserve">La liste de ces prestataires est publiée, pour la France, par l’ANSSI : </w:t>
      </w:r>
      <w:hyperlink r:id="rId12" w:history="1">
        <w:r w:rsidRPr="0014363F">
          <w:rPr>
            <w:rStyle w:val="Lienhypertexte"/>
          </w:rPr>
          <w:t>https://www.ssi.gouv.fr/administration/visa-de-securite/visas-de-securite-le-catalogue/</w:t>
        </w:r>
      </w:hyperlink>
    </w:p>
    <w:p w14:paraId="4DDC7A21" w14:textId="77777777" w:rsidR="0014363F" w:rsidRPr="0014363F" w:rsidRDefault="0014363F" w:rsidP="0014363F">
      <w:pPr>
        <w:pStyle w:val="05ARTICLENiv1-Texte"/>
      </w:pPr>
      <w:r w:rsidRPr="0014363F">
        <w:t xml:space="preserve">Pour les candidats européens, la Commission européenne tient également une liste des prestataires de confiance : </w:t>
      </w:r>
      <w:hyperlink r:id="rId13" w:anchor="/tl/FR/3" w:history="1">
        <w:r w:rsidRPr="0014363F">
          <w:rPr>
            <w:rStyle w:val="Lienhypertexte"/>
          </w:rPr>
          <w:t>https://webgate.ec.europa.eu/tl-browser/#/tl/FR/3</w:t>
        </w:r>
      </w:hyperlink>
    </w:p>
    <w:p w14:paraId="1E461570" w14:textId="77777777" w:rsidR="0014363F" w:rsidRPr="00B46A51" w:rsidRDefault="0014363F" w:rsidP="0014363F">
      <w:pPr>
        <w:pStyle w:val="05ARTICLENiv1-Texte"/>
      </w:pPr>
      <w:r w:rsidRPr="00B46A51">
        <w:t>Le candidat peut également utiliser un certificat ne figurant sur aucune de ces listes mais délivré par une autorité de certification, française ou étrangère, qui répond aux exigences équivalentes à l'annexe I du règlement.</w:t>
      </w:r>
    </w:p>
    <w:p w14:paraId="01B12E2D" w14:textId="77777777" w:rsidR="0014363F" w:rsidRPr="0014363F" w:rsidRDefault="0014363F" w:rsidP="0014363F">
      <w:pPr>
        <w:pStyle w:val="05ARTICLENiv1-Texte"/>
      </w:pPr>
      <w:r w:rsidRPr="0014363F">
        <w:t>Si le candidat utilise un autre outil de signature que celui du profil acheteur, il doit transmettre le « mode d’emploi » permettant de procéder à la vérification de la validité de la signature électronique. En revanche, lorsque le signataire utilise le certificat qualifié délivré par un prestataire de service de confiance qualifié répondant aux exigences du règlement et l'outil de création de signature électronique proposé par le profil d'acheteur, il est dispensé de transmettre la procédure de vérification de la signature électronique.</w:t>
      </w:r>
    </w:p>
    <w:p w14:paraId="05452894" w14:textId="77777777" w:rsidR="0014363F" w:rsidRPr="0014363F" w:rsidRDefault="0014363F" w:rsidP="0014363F">
      <w:pPr>
        <w:pStyle w:val="05ARTICLENiv1-Texte"/>
      </w:pPr>
      <w:r w:rsidRPr="0014363F">
        <w:t>Les certificats qualifiés de signature électronique délivrés en application de l’arrêté du 15 juin 2012 relatif à la signature électronique dans les marchés publics, abrogé à compter du 1</w:t>
      </w:r>
      <w:r w:rsidRPr="00491712">
        <w:rPr>
          <w:vertAlign w:val="superscript"/>
        </w:rPr>
        <w:t>er</w:t>
      </w:r>
      <w:r w:rsidRPr="0014363F">
        <w:t xml:space="preserve"> octobre 2018, demeurent régis par ses dispositions jusqu'à l’expiration de leur date de validité.</w:t>
      </w:r>
    </w:p>
    <w:p w14:paraId="49325A08" w14:textId="77777777" w:rsidR="0014363F" w:rsidRPr="0014363F" w:rsidRDefault="0014363F" w:rsidP="0014363F">
      <w:pPr>
        <w:pStyle w:val="05ARTICLENiv1-Texte"/>
      </w:pPr>
      <w:r w:rsidRPr="0014363F">
        <w:t>Seuls les formats de signature PAdES, CAdES et XAdES sont acceptés.</w:t>
      </w:r>
    </w:p>
    <w:p w14:paraId="43965E2D" w14:textId="0DA06D7C" w:rsidR="000739B4" w:rsidRPr="0014363F" w:rsidRDefault="0014363F" w:rsidP="0014363F">
      <w:pPr>
        <w:pStyle w:val="05ARTICLENiv1-Texte"/>
      </w:pPr>
      <w:r w:rsidRPr="0014363F">
        <w:t>Le soumissionnaire reconnaît que la signature à l'aide du certificat électronique qu'il s'est procuré vaut de sa part signature électronique au sens de l'article 1367 du Code civil qui, entre les parties, a la même valeur juridique qu'une signature manuscrite. En cas de désaccord entre les parties, il appartient au soumissionnaire de montrer que le contenu des candidatures ou des offres qu'il a transmises a été altéré.</w:t>
      </w:r>
    </w:p>
    <w:p w14:paraId="4309CACC" w14:textId="3E470B4C" w:rsidR="00562A88" w:rsidRPr="00562A88" w:rsidRDefault="00EC6611" w:rsidP="00562A88">
      <w:pPr>
        <w:pStyle w:val="04ARTICLE-Titre"/>
      </w:pPr>
      <w:bookmarkStart w:id="54" w:name="_Toc524948776"/>
      <w:bookmarkStart w:id="55" w:name="_Toc67055168"/>
      <w:r>
        <w:t xml:space="preserve">JUGEMENT </w:t>
      </w:r>
      <w:r w:rsidR="00562A88" w:rsidRPr="00562A88">
        <w:t>DES OFFRES ET VERIFICATION DE LA SITUATION DE L’ATTRIBUTAIRE</w:t>
      </w:r>
      <w:bookmarkEnd w:id="54"/>
      <w:bookmarkEnd w:id="55"/>
    </w:p>
    <w:p w14:paraId="69B5D42A" w14:textId="32CB9C28" w:rsidR="00562A88" w:rsidRPr="00562A88" w:rsidRDefault="00562A88" w:rsidP="001E184B">
      <w:pPr>
        <w:pStyle w:val="05ARTICLENiv1-SsTitre"/>
      </w:pPr>
      <w:bookmarkStart w:id="56" w:name="_Toc524948777"/>
      <w:bookmarkStart w:id="57" w:name="_Toc67055169"/>
      <w:bookmarkStart w:id="58" w:name="_Toc448134237"/>
      <w:bookmarkStart w:id="59" w:name="_Toc448139902"/>
      <w:bookmarkStart w:id="60" w:name="_Toc130283804"/>
      <w:r w:rsidRPr="00562A88">
        <w:t>Critères</w:t>
      </w:r>
      <w:bookmarkEnd w:id="56"/>
      <w:bookmarkEnd w:id="57"/>
      <w:r w:rsidRPr="00562A88">
        <w:t xml:space="preserve"> </w:t>
      </w:r>
      <w:bookmarkEnd w:id="58"/>
      <w:bookmarkEnd w:id="59"/>
    </w:p>
    <w:p w14:paraId="653BC434" w14:textId="77777777" w:rsidR="00562A88" w:rsidRPr="00562A88" w:rsidRDefault="00562A88" w:rsidP="00463F51">
      <w:pPr>
        <w:pStyle w:val="06ARTICLENiv2-SsTitre"/>
      </w:pPr>
      <w:r w:rsidRPr="00562A88">
        <w:t>Critères de jugement des offres</w:t>
      </w:r>
    </w:p>
    <w:bookmarkEnd w:id="60"/>
    <w:p w14:paraId="40E2E1CC" w14:textId="7039A4A9" w:rsidR="00562A88" w:rsidRDefault="00562A88" w:rsidP="00562A88">
      <w:pPr>
        <w:pStyle w:val="05ARTICLENiv1-Texte"/>
      </w:pPr>
      <w:r w:rsidRPr="00562A88">
        <w:t xml:space="preserve">L'accord-cadre est mono-attributaire, le pouvoir adjudicateur attribuera l'accord-cadre au candidat qui aura remis l'offre économiquement la plus avantageuse à l'issue d'un classement selon les critères suivants </w:t>
      </w:r>
      <w:r w:rsidRPr="0080460C">
        <w:t xml:space="preserve">pondérés : </w:t>
      </w:r>
    </w:p>
    <w:p w14:paraId="6E6EECFD" w14:textId="3086A105" w:rsidR="002A67FD" w:rsidRDefault="002A67FD" w:rsidP="00562A88">
      <w:pPr>
        <w:pStyle w:val="05ARTICLENiv1-Texte"/>
      </w:pPr>
    </w:p>
    <w:p w14:paraId="37DC0114" w14:textId="77777777" w:rsidR="002A67FD" w:rsidRDefault="002A67FD" w:rsidP="00562A88">
      <w:pPr>
        <w:pStyle w:val="05ARTICLENiv1-Texte"/>
      </w:pPr>
    </w:p>
    <w:p w14:paraId="488E819B" w14:textId="77777777" w:rsidR="00D05AE6" w:rsidRDefault="00D05AE6" w:rsidP="00562A88">
      <w:pPr>
        <w:pStyle w:val="05ARTICLENiv1-Texte"/>
      </w:pPr>
    </w:p>
    <w:p w14:paraId="55458ED5" w14:textId="77777777" w:rsidR="00E335D5" w:rsidRPr="0080460C" w:rsidRDefault="00E335D5" w:rsidP="00562A88">
      <w:pPr>
        <w:pStyle w:val="05ARTICLENiv1-Texte"/>
      </w:pPr>
    </w:p>
    <w:tbl>
      <w:tblPr>
        <w:tblW w:w="963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1E0" w:firstRow="1" w:lastRow="1" w:firstColumn="1" w:lastColumn="1" w:noHBand="0" w:noVBand="0"/>
      </w:tblPr>
      <w:tblGrid>
        <w:gridCol w:w="4814"/>
        <w:gridCol w:w="4825"/>
      </w:tblGrid>
      <w:tr w:rsidR="00401107" w:rsidRPr="0080460C" w14:paraId="1E919643" w14:textId="77777777" w:rsidTr="00DB1082">
        <w:tc>
          <w:tcPr>
            <w:tcW w:w="4814" w:type="dxa"/>
            <w:shd w:val="clear" w:color="auto" w:fill="auto"/>
            <w:vAlign w:val="center"/>
          </w:tcPr>
          <w:p w14:paraId="58E3C6F9" w14:textId="77777777" w:rsidR="00401107" w:rsidRPr="0080460C" w:rsidRDefault="00401107" w:rsidP="00401107">
            <w:pPr>
              <w:tabs>
                <w:tab w:val="left" w:leader="dot" w:pos="9356"/>
              </w:tabs>
              <w:spacing w:line="240" w:lineRule="auto"/>
              <w:jc w:val="both"/>
              <w:rPr>
                <w:rFonts w:ascii="Arial" w:eastAsia="Times New Roman" w:hAnsi="Arial" w:cs="Times New Roman"/>
                <w:b/>
                <w:noProof/>
                <w:color w:val="0000FF"/>
                <w:sz w:val="20"/>
                <w:szCs w:val="20"/>
                <w:lang w:eastAsia="fr-FR"/>
              </w:rPr>
            </w:pPr>
            <w:r w:rsidRPr="0080460C">
              <w:rPr>
                <w:rFonts w:ascii="Arial" w:eastAsia="Times New Roman" w:hAnsi="Arial" w:cs="Times New Roman"/>
                <w:b/>
                <w:noProof/>
                <w:color w:val="0000FF"/>
                <w:sz w:val="20"/>
                <w:szCs w:val="20"/>
                <w:lang w:eastAsia="fr-FR"/>
              </w:rPr>
              <w:t>CRITERE</w:t>
            </w:r>
          </w:p>
        </w:tc>
        <w:tc>
          <w:tcPr>
            <w:tcW w:w="4825" w:type="dxa"/>
            <w:shd w:val="clear" w:color="auto" w:fill="auto"/>
            <w:vAlign w:val="center"/>
          </w:tcPr>
          <w:p w14:paraId="355525A2" w14:textId="77777777" w:rsidR="00401107" w:rsidRPr="0080460C" w:rsidRDefault="00401107" w:rsidP="00401107">
            <w:pPr>
              <w:tabs>
                <w:tab w:val="left" w:leader="dot" w:pos="9356"/>
              </w:tabs>
              <w:spacing w:line="240" w:lineRule="auto"/>
              <w:jc w:val="both"/>
              <w:rPr>
                <w:rFonts w:ascii="Arial" w:eastAsia="Times New Roman" w:hAnsi="Arial" w:cs="Times New Roman"/>
                <w:b/>
                <w:noProof/>
                <w:color w:val="0000FF"/>
                <w:sz w:val="20"/>
                <w:szCs w:val="20"/>
                <w:lang w:eastAsia="fr-FR"/>
              </w:rPr>
            </w:pPr>
            <w:r w:rsidRPr="0080460C">
              <w:rPr>
                <w:rFonts w:ascii="Arial" w:eastAsia="Times New Roman" w:hAnsi="Arial" w:cs="Times New Roman"/>
                <w:b/>
                <w:noProof/>
                <w:color w:val="0000FF"/>
                <w:sz w:val="20"/>
                <w:szCs w:val="20"/>
                <w:lang w:eastAsia="fr-FR"/>
              </w:rPr>
              <w:t>PONDERATION</w:t>
            </w:r>
          </w:p>
        </w:tc>
      </w:tr>
      <w:tr w:rsidR="00A1533A" w:rsidRPr="0080460C" w14:paraId="52E9786D" w14:textId="77777777" w:rsidTr="00A1533A">
        <w:trPr>
          <w:trHeight w:val="615"/>
        </w:trPr>
        <w:tc>
          <w:tcPr>
            <w:tcW w:w="4814" w:type="dxa"/>
            <w:shd w:val="clear" w:color="auto" w:fill="auto"/>
            <w:vAlign w:val="center"/>
          </w:tcPr>
          <w:p w14:paraId="523E5D15" w14:textId="4E7D3E45" w:rsidR="00A1533A" w:rsidRPr="00AB69B1" w:rsidRDefault="00A1533A" w:rsidP="002A67FD">
            <w:pPr>
              <w:tabs>
                <w:tab w:val="left" w:leader="dot" w:pos="9356"/>
              </w:tabs>
              <w:spacing w:line="240" w:lineRule="auto"/>
              <w:jc w:val="center"/>
              <w:rPr>
                <w:rFonts w:ascii="Arial" w:eastAsia="Times New Roman" w:hAnsi="Arial" w:cs="Times New Roman"/>
                <w:b/>
                <w:noProof/>
                <w:color w:val="E36C0A" w:themeColor="accent6" w:themeShade="BF"/>
                <w:sz w:val="20"/>
                <w:szCs w:val="20"/>
                <w:u w:val="single"/>
                <w:lang w:eastAsia="fr-FR"/>
              </w:rPr>
            </w:pPr>
            <w:r w:rsidRPr="00374C6C">
              <w:rPr>
                <w:rFonts w:ascii="Arial" w:eastAsia="Times New Roman" w:hAnsi="Arial" w:cs="Times New Roman"/>
                <w:b/>
                <w:noProof/>
                <w:color w:val="E36C0A" w:themeColor="accent6" w:themeShade="BF"/>
                <w:sz w:val="20"/>
                <w:szCs w:val="20"/>
                <w:lang w:eastAsia="fr-FR"/>
              </w:rPr>
              <w:t xml:space="preserve">1- </w:t>
            </w:r>
            <w:r w:rsidRPr="00374C6C">
              <w:rPr>
                <w:rFonts w:ascii="Arial" w:eastAsia="Times New Roman" w:hAnsi="Arial" w:cs="Times New Roman"/>
                <w:b/>
                <w:noProof/>
                <w:color w:val="E36C0A" w:themeColor="accent6" w:themeShade="BF"/>
                <w:sz w:val="20"/>
                <w:szCs w:val="20"/>
                <w:u w:val="single"/>
                <w:lang w:eastAsia="fr-FR"/>
              </w:rPr>
              <w:t>Prix</w:t>
            </w:r>
          </w:p>
        </w:tc>
        <w:tc>
          <w:tcPr>
            <w:tcW w:w="4825" w:type="dxa"/>
            <w:shd w:val="clear" w:color="auto" w:fill="auto"/>
            <w:vAlign w:val="center"/>
          </w:tcPr>
          <w:p w14:paraId="3D85D92D" w14:textId="21ABE03D" w:rsidR="00A1533A" w:rsidRPr="00374C6C" w:rsidRDefault="004349CC" w:rsidP="00D13FA9">
            <w:pPr>
              <w:tabs>
                <w:tab w:val="left" w:leader="dot" w:pos="9356"/>
              </w:tabs>
              <w:spacing w:line="240" w:lineRule="auto"/>
              <w:jc w:val="center"/>
              <w:rPr>
                <w:rFonts w:ascii="Arial" w:eastAsia="Times New Roman" w:hAnsi="Arial" w:cs="Times New Roman"/>
                <w:b/>
                <w:i/>
                <w:noProof/>
                <w:color w:val="E36C0A" w:themeColor="accent6" w:themeShade="BF"/>
                <w:sz w:val="20"/>
                <w:szCs w:val="20"/>
                <w:lang w:eastAsia="fr-FR"/>
              </w:rPr>
            </w:pPr>
            <w:r>
              <w:rPr>
                <w:rFonts w:ascii="Arial" w:eastAsia="Times New Roman" w:hAnsi="Arial" w:cs="Times New Roman"/>
                <w:b/>
                <w:i/>
                <w:noProof/>
                <w:color w:val="E36C0A" w:themeColor="accent6" w:themeShade="BF"/>
                <w:sz w:val="20"/>
                <w:szCs w:val="20"/>
                <w:lang w:eastAsia="fr-FR"/>
              </w:rPr>
              <w:t>4</w:t>
            </w:r>
            <w:r w:rsidR="0058049C">
              <w:rPr>
                <w:rFonts w:ascii="Arial" w:eastAsia="Times New Roman" w:hAnsi="Arial" w:cs="Times New Roman"/>
                <w:b/>
                <w:i/>
                <w:noProof/>
                <w:color w:val="E36C0A" w:themeColor="accent6" w:themeShade="BF"/>
                <w:sz w:val="20"/>
                <w:szCs w:val="20"/>
                <w:lang w:eastAsia="fr-FR"/>
              </w:rPr>
              <w:t>0</w:t>
            </w:r>
            <w:r w:rsidR="00E55D55">
              <w:rPr>
                <w:rFonts w:ascii="Arial" w:eastAsia="Times New Roman" w:hAnsi="Arial" w:cs="Times New Roman"/>
                <w:b/>
                <w:i/>
                <w:noProof/>
                <w:color w:val="E36C0A" w:themeColor="accent6" w:themeShade="BF"/>
                <w:sz w:val="20"/>
                <w:szCs w:val="20"/>
                <w:lang w:eastAsia="fr-FR"/>
              </w:rPr>
              <w:t xml:space="preserve"> %</w:t>
            </w:r>
          </w:p>
        </w:tc>
      </w:tr>
      <w:tr w:rsidR="00776CD9" w:rsidRPr="0080460C" w14:paraId="4E954FA2" w14:textId="77777777" w:rsidTr="00DB1082">
        <w:trPr>
          <w:trHeight w:val="615"/>
        </w:trPr>
        <w:tc>
          <w:tcPr>
            <w:tcW w:w="4814" w:type="dxa"/>
            <w:shd w:val="clear" w:color="auto" w:fill="auto"/>
            <w:vAlign w:val="center"/>
          </w:tcPr>
          <w:p w14:paraId="4C84A569" w14:textId="342E0967" w:rsidR="00776CD9" w:rsidRDefault="00776CD9" w:rsidP="009D36F1">
            <w:pPr>
              <w:tabs>
                <w:tab w:val="left" w:leader="dot" w:pos="9356"/>
              </w:tabs>
              <w:spacing w:line="240" w:lineRule="auto"/>
              <w:jc w:val="center"/>
              <w:rPr>
                <w:rFonts w:ascii="Arial" w:eastAsia="Times New Roman" w:hAnsi="Arial" w:cs="Times New Roman"/>
                <w:b/>
                <w:noProof/>
                <w:sz w:val="20"/>
                <w:szCs w:val="20"/>
                <w:lang w:eastAsia="fr-FR"/>
              </w:rPr>
            </w:pPr>
            <w:r w:rsidRPr="00776CD9">
              <w:rPr>
                <w:rFonts w:ascii="Arial" w:eastAsia="Times New Roman" w:hAnsi="Arial" w:cs="Times New Roman"/>
                <w:b/>
                <w:noProof/>
                <w:color w:val="E36C0A" w:themeColor="accent6" w:themeShade="BF"/>
                <w:sz w:val="20"/>
                <w:szCs w:val="20"/>
                <w:lang w:eastAsia="fr-FR"/>
              </w:rPr>
              <w:t xml:space="preserve">2 </w:t>
            </w:r>
            <w:r w:rsidRPr="00776CD9">
              <w:rPr>
                <w:rFonts w:ascii="Arial" w:eastAsia="Times New Roman" w:hAnsi="Arial" w:cs="Times New Roman"/>
                <w:b/>
                <w:noProof/>
                <w:color w:val="E36C0A" w:themeColor="accent6" w:themeShade="BF"/>
                <w:sz w:val="20"/>
                <w:szCs w:val="20"/>
                <w:u w:val="single"/>
                <w:lang w:eastAsia="fr-FR"/>
              </w:rPr>
              <w:t>– Taux de remise sur les pièces de rechange (</w:t>
            </w:r>
            <w:r w:rsidR="00E55D55">
              <w:rPr>
                <w:rFonts w:ascii="Arial" w:eastAsia="Times New Roman" w:hAnsi="Arial" w:cs="Times New Roman"/>
                <w:b/>
                <w:noProof/>
                <w:color w:val="E36C0A" w:themeColor="accent6" w:themeShade="BF"/>
                <w:sz w:val="20"/>
                <w:szCs w:val="20"/>
                <w:u w:val="single"/>
                <w:lang w:eastAsia="fr-FR"/>
              </w:rPr>
              <w:t xml:space="preserve">pièces non incluses dans la </w:t>
            </w:r>
            <w:r w:rsidRPr="00776CD9">
              <w:rPr>
                <w:rFonts w:ascii="Arial" w:eastAsia="Times New Roman" w:hAnsi="Arial" w:cs="Times New Roman"/>
                <w:b/>
                <w:noProof/>
                <w:color w:val="E36C0A" w:themeColor="accent6" w:themeShade="BF"/>
                <w:sz w:val="20"/>
                <w:szCs w:val="20"/>
                <w:u w:val="single"/>
                <w:lang w:eastAsia="fr-FR"/>
              </w:rPr>
              <w:t>maintenance</w:t>
            </w:r>
            <w:r w:rsidR="00E55D55">
              <w:rPr>
                <w:rFonts w:ascii="Arial" w:eastAsia="Times New Roman" w:hAnsi="Arial" w:cs="Times New Roman"/>
                <w:b/>
                <w:noProof/>
                <w:color w:val="E36C0A" w:themeColor="accent6" w:themeShade="BF"/>
                <w:sz w:val="20"/>
                <w:szCs w:val="20"/>
                <w:u w:val="single"/>
                <w:lang w:eastAsia="fr-FR"/>
              </w:rPr>
              <w:t xml:space="preserve"> préventive</w:t>
            </w:r>
            <w:r w:rsidRPr="00776CD9">
              <w:rPr>
                <w:rFonts w:ascii="Arial" w:eastAsia="Times New Roman" w:hAnsi="Arial" w:cs="Times New Roman"/>
                <w:b/>
                <w:noProof/>
                <w:color w:val="E36C0A" w:themeColor="accent6" w:themeShade="BF"/>
                <w:sz w:val="20"/>
                <w:szCs w:val="20"/>
                <w:u w:val="single"/>
                <w:lang w:eastAsia="fr-FR"/>
              </w:rPr>
              <w:t>)</w:t>
            </w:r>
            <w:r w:rsidRPr="00776CD9">
              <w:rPr>
                <w:rFonts w:ascii="Arial" w:eastAsia="Times New Roman" w:hAnsi="Arial" w:cs="Times New Roman"/>
                <w:b/>
                <w:noProof/>
                <w:color w:val="E36C0A" w:themeColor="accent6" w:themeShade="BF"/>
                <w:sz w:val="20"/>
                <w:szCs w:val="20"/>
                <w:lang w:eastAsia="fr-FR"/>
              </w:rPr>
              <w:t xml:space="preserve"> </w:t>
            </w:r>
          </w:p>
        </w:tc>
        <w:tc>
          <w:tcPr>
            <w:tcW w:w="4825" w:type="dxa"/>
            <w:shd w:val="clear" w:color="auto" w:fill="auto"/>
            <w:vAlign w:val="center"/>
          </w:tcPr>
          <w:p w14:paraId="17CA7FCB" w14:textId="029BA639" w:rsidR="00776CD9" w:rsidRPr="00E55D55" w:rsidRDefault="00E55D55" w:rsidP="00D13FA9">
            <w:pPr>
              <w:tabs>
                <w:tab w:val="left" w:leader="dot" w:pos="9356"/>
              </w:tabs>
              <w:spacing w:line="240" w:lineRule="auto"/>
              <w:jc w:val="center"/>
              <w:rPr>
                <w:rFonts w:ascii="Arial" w:eastAsia="Times New Roman" w:hAnsi="Arial" w:cs="Times New Roman"/>
                <w:b/>
                <w:i/>
                <w:noProof/>
                <w:sz w:val="20"/>
                <w:szCs w:val="20"/>
                <w:lang w:eastAsia="fr-FR"/>
              </w:rPr>
            </w:pPr>
            <w:r w:rsidRPr="00E55D55">
              <w:rPr>
                <w:rFonts w:ascii="Arial" w:eastAsia="Times New Roman" w:hAnsi="Arial" w:cs="Times New Roman"/>
                <w:b/>
                <w:i/>
                <w:noProof/>
                <w:color w:val="E36C0A" w:themeColor="accent6" w:themeShade="BF"/>
                <w:sz w:val="20"/>
                <w:szCs w:val="20"/>
                <w:lang w:eastAsia="fr-FR"/>
              </w:rPr>
              <w:t xml:space="preserve">10 % </w:t>
            </w:r>
          </w:p>
        </w:tc>
      </w:tr>
      <w:tr w:rsidR="00401107" w:rsidRPr="0080460C" w14:paraId="5E307E7B" w14:textId="77777777" w:rsidTr="00776CD9">
        <w:trPr>
          <w:trHeight w:val="1072"/>
        </w:trPr>
        <w:tc>
          <w:tcPr>
            <w:tcW w:w="4814" w:type="dxa"/>
            <w:shd w:val="clear" w:color="auto" w:fill="auto"/>
            <w:vAlign w:val="center"/>
          </w:tcPr>
          <w:p w14:paraId="2597FA1C" w14:textId="66DDC6D2" w:rsidR="00A00EA7" w:rsidRPr="00AB69B1" w:rsidRDefault="00776CD9" w:rsidP="00AB69B1">
            <w:pPr>
              <w:spacing w:before="100" w:beforeAutospacing="1" w:after="100" w:afterAutospacing="1"/>
              <w:jc w:val="both"/>
              <w:rPr>
                <w:rFonts w:ascii="Arial" w:hAnsi="Arial" w:cs="Arial"/>
                <w:b/>
                <w:color w:val="E36C0A" w:themeColor="accent6" w:themeShade="BF"/>
                <w:sz w:val="20"/>
                <w:szCs w:val="20"/>
                <w:lang w:eastAsia="fr-FR"/>
              </w:rPr>
            </w:pPr>
            <w:r>
              <w:rPr>
                <w:rFonts w:ascii="Arial" w:hAnsi="Arial" w:cs="Arial"/>
                <w:b/>
                <w:color w:val="E36C0A" w:themeColor="accent6" w:themeShade="BF"/>
                <w:sz w:val="20"/>
                <w:szCs w:val="20"/>
                <w:lang w:eastAsia="fr-FR"/>
              </w:rPr>
              <w:t>3</w:t>
            </w:r>
            <w:r w:rsidR="00D13FA9" w:rsidRPr="00AB69B1">
              <w:rPr>
                <w:rFonts w:ascii="Arial" w:hAnsi="Arial" w:cs="Arial"/>
                <w:b/>
                <w:color w:val="E36C0A" w:themeColor="accent6" w:themeShade="BF"/>
                <w:sz w:val="20"/>
                <w:szCs w:val="20"/>
                <w:lang w:eastAsia="fr-FR"/>
              </w:rPr>
              <w:t xml:space="preserve">- </w:t>
            </w:r>
            <w:r w:rsidR="00D13FA9" w:rsidRPr="00AB69B1">
              <w:rPr>
                <w:rFonts w:ascii="Arial" w:hAnsi="Arial" w:cs="Arial"/>
                <w:b/>
                <w:color w:val="E36C0A" w:themeColor="accent6" w:themeShade="BF"/>
                <w:sz w:val="20"/>
                <w:szCs w:val="20"/>
                <w:u w:val="single"/>
                <w:lang w:eastAsia="fr-FR"/>
              </w:rPr>
              <w:t>Valeur technique</w:t>
            </w:r>
            <w:r w:rsidR="00D13FA9" w:rsidRPr="00AB69B1">
              <w:rPr>
                <w:rFonts w:ascii="Arial" w:hAnsi="Arial" w:cs="Arial"/>
                <w:b/>
                <w:color w:val="E36C0A" w:themeColor="accent6" w:themeShade="BF"/>
                <w:sz w:val="20"/>
                <w:szCs w:val="20"/>
                <w:lang w:eastAsia="fr-FR"/>
              </w:rPr>
              <w:t xml:space="preserve"> </w:t>
            </w:r>
          </w:p>
          <w:p w14:paraId="7F50DBF3" w14:textId="4CE883CB" w:rsidR="00AB69B1" w:rsidRPr="00AB69B1" w:rsidRDefault="00AB69B1" w:rsidP="00AB69B1">
            <w:pPr>
              <w:tabs>
                <w:tab w:val="left" w:leader="dot" w:pos="9356"/>
              </w:tabs>
              <w:spacing w:line="240" w:lineRule="auto"/>
              <w:jc w:val="both"/>
              <w:rPr>
                <w:rFonts w:ascii="Arial" w:eastAsia="Times New Roman" w:hAnsi="Arial" w:cs="Times New Roman"/>
                <w:b/>
                <w:noProof/>
                <w:color w:val="E36C0A" w:themeColor="accent6" w:themeShade="BF"/>
                <w:sz w:val="20"/>
                <w:szCs w:val="20"/>
                <w:u w:val="single"/>
                <w:lang w:eastAsia="fr-FR"/>
              </w:rPr>
            </w:pPr>
            <w:r w:rsidRPr="00AB69B1">
              <w:rPr>
                <w:rFonts w:ascii="Arial" w:eastAsia="Times New Roman" w:hAnsi="Arial" w:cs="Times New Roman"/>
                <w:b/>
                <w:noProof/>
                <w:color w:val="E36C0A" w:themeColor="accent6" w:themeShade="BF"/>
                <w:sz w:val="20"/>
                <w:szCs w:val="20"/>
                <w:u w:val="single"/>
                <w:lang w:eastAsia="fr-FR"/>
              </w:rPr>
              <w:t>Décomposé de la manière suivante :</w:t>
            </w:r>
          </w:p>
        </w:tc>
        <w:tc>
          <w:tcPr>
            <w:tcW w:w="4825" w:type="dxa"/>
            <w:shd w:val="clear" w:color="auto" w:fill="auto"/>
            <w:vAlign w:val="center"/>
          </w:tcPr>
          <w:p w14:paraId="5C12F43C" w14:textId="69DAB24C" w:rsidR="00401107" w:rsidRPr="00E55D55" w:rsidRDefault="0058049C" w:rsidP="00D13FA9">
            <w:pPr>
              <w:tabs>
                <w:tab w:val="left" w:leader="dot" w:pos="9356"/>
              </w:tabs>
              <w:spacing w:line="240" w:lineRule="auto"/>
              <w:jc w:val="center"/>
              <w:rPr>
                <w:rFonts w:ascii="Arial" w:eastAsia="Times New Roman" w:hAnsi="Arial" w:cs="Times New Roman"/>
                <w:b/>
                <w:i/>
                <w:noProof/>
                <w:sz w:val="20"/>
                <w:szCs w:val="20"/>
                <w:lang w:eastAsia="fr-FR"/>
              </w:rPr>
            </w:pPr>
            <w:r w:rsidRPr="00E55D55">
              <w:rPr>
                <w:rFonts w:ascii="Arial" w:eastAsia="Times New Roman" w:hAnsi="Arial" w:cs="Times New Roman"/>
                <w:b/>
                <w:i/>
                <w:noProof/>
                <w:color w:val="E36C0A" w:themeColor="accent6" w:themeShade="BF"/>
                <w:sz w:val="20"/>
                <w:szCs w:val="20"/>
                <w:lang w:eastAsia="fr-FR"/>
              </w:rPr>
              <w:t>50</w:t>
            </w:r>
            <w:r w:rsidR="00E55D55" w:rsidRPr="00E55D55">
              <w:rPr>
                <w:rFonts w:ascii="Arial" w:eastAsia="Times New Roman" w:hAnsi="Arial" w:cs="Times New Roman"/>
                <w:b/>
                <w:i/>
                <w:noProof/>
                <w:color w:val="E36C0A" w:themeColor="accent6" w:themeShade="BF"/>
                <w:sz w:val="20"/>
                <w:szCs w:val="20"/>
                <w:lang w:eastAsia="fr-FR"/>
              </w:rPr>
              <w:t xml:space="preserve"> %</w:t>
            </w:r>
          </w:p>
        </w:tc>
      </w:tr>
      <w:tr w:rsidR="00AB69B1" w:rsidRPr="0080460C" w14:paraId="12D8399C" w14:textId="77777777" w:rsidTr="00DB1082">
        <w:trPr>
          <w:trHeight w:val="670"/>
        </w:trPr>
        <w:tc>
          <w:tcPr>
            <w:tcW w:w="4814" w:type="dxa"/>
            <w:shd w:val="clear" w:color="auto" w:fill="auto"/>
            <w:vAlign w:val="center"/>
          </w:tcPr>
          <w:p w14:paraId="5C4B10AE" w14:textId="219D102F" w:rsidR="00AB69B1" w:rsidRPr="00AB69B1" w:rsidRDefault="00AB69B1" w:rsidP="00AB69B1">
            <w:pPr>
              <w:spacing w:before="100" w:beforeAutospacing="1" w:after="100" w:afterAutospacing="1"/>
              <w:jc w:val="center"/>
              <w:rPr>
                <w:rFonts w:ascii="Arial" w:hAnsi="Arial" w:cs="Arial"/>
                <w:sz w:val="20"/>
                <w:szCs w:val="20"/>
                <w:lang w:eastAsia="fr-FR"/>
              </w:rPr>
            </w:pPr>
            <w:r w:rsidRPr="00AB69B1">
              <w:rPr>
                <w:rFonts w:ascii="Arial" w:hAnsi="Arial" w:cs="Arial"/>
                <w:sz w:val="20"/>
                <w:szCs w:val="20"/>
                <w:lang w:eastAsia="fr-FR"/>
              </w:rPr>
              <w:t>Qualité de l’organisation et de la méthodologie proposée pour l’exécution des prestations</w:t>
            </w:r>
          </w:p>
        </w:tc>
        <w:tc>
          <w:tcPr>
            <w:tcW w:w="4825" w:type="dxa"/>
            <w:shd w:val="clear" w:color="auto" w:fill="auto"/>
            <w:vAlign w:val="center"/>
          </w:tcPr>
          <w:p w14:paraId="46CBC884" w14:textId="24A77655" w:rsidR="00AB69B1" w:rsidRPr="00AB69B1" w:rsidRDefault="0058049C" w:rsidP="00D13FA9">
            <w:pPr>
              <w:tabs>
                <w:tab w:val="left" w:leader="dot" w:pos="9356"/>
              </w:tabs>
              <w:spacing w:line="240" w:lineRule="auto"/>
              <w:jc w:val="center"/>
              <w:rPr>
                <w:rFonts w:ascii="Arial" w:eastAsia="Times New Roman" w:hAnsi="Arial" w:cs="Times New Roman"/>
                <w:noProof/>
                <w:sz w:val="20"/>
                <w:szCs w:val="20"/>
                <w:lang w:eastAsia="fr-FR"/>
              </w:rPr>
            </w:pPr>
            <w:r>
              <w:rPr>
                <w:rFonts w:ascii="Arial" w:eastAsia="Times New Roman" w:hAnsi="Arial" w:cs="Times New Roman"/>
                <w:noProof/>
                <w:sz w:val="20"/>
                <w:szCs w:val="20"/>
                <w:lang w:eastAsia="fr-FR"/>
              </w:rPr>
              <w:t>30</w:t>
            </w:r>
          </w:p>
        </w:tc>
      </w:tr>
      <w:tr w:rsidR="00AB69B1" w:rsidRPr="0080460C" w14:paraId="3526830C" w14:textId="77777777" w:rsidTr="00DB1082">
        <w:trPr>
          <w:trHeight w:val="670"/>
        </w:trPr>
        <w:tc>
          <w:tcPr>
            <w:tcW w:w="4814" w:type="dxa"/>
            <w:shd w:val="clear" w:color="auto" w:fill="auto"/>
            <w:vAlign w:val="center"/>
          </w:tcPr>
          <w:p w14:paraId="5DECCEF9" w14:textId="40965FF5" w:rsidR="00AB69B1" w:rsidRPr="00AB69B1" w:rsidRDefault="00AB69B1" w:rsidP="00AB69B1">
            <w:pPr>
              <w:spacing w:before="100" w:beforeAutospacing="1" w:after="100" w:afterAutospacing="1"/>
              <w:jc w:val="center"/>
              <w:rPr>
                <w:rFonts w:ascii="Arial" w:hAnsi="Arial" w:cs="Arial"/>
                <w:sz w:val="20"/>
                <w:szCs w:val="20"/>
                <w:lang w:eastAsia="fr-FR"/>
              </w:rPr>
            </w:pPr>
            <w:r w:rsidRPr="00AB69B1">
              <w:rPr>
                <w:rFonts w:ascii="Arial" w:hAnsi="Arial" w:cs="Arial"/>
                <w:sz w:val="20"/>
                <w:szCs w:val="20"/>
                <w:lang w:eastAsia="fr-FR"/>
              </w:rPr>
              <w:t>Moyens humains et techniques mise en œuvre pour l’exécution des prestations</w:t>
            </w:r>
          </w:p>
        </w:tc>
        <w:tc>
          <w:tcPr>
            <w:tcW w:w="4825" w:type="dxa"/>
            <w:shd w:val="clear" w:color="auto" w:fill="auto"/>
            <w:vAlign w:val="center"/>
          </w:tcPr>
          <w:p w14:paraId="60CD0ADC" w14:textId="10CDFE1C" w:rsidR="00AB69B1" w:rsidRPr="00AB69B1" w:rsidRDefault="00AB69B1" w:rsidP="00D13FA9">
            <w:pPr>
              <w:tabs>
                <w:tab w:val="left" w:leader="dot" w:pos="9356"/>
              </w:tabs>
              <w:spacing w:line="240" w:lineRule="auto"/>
              <w:jc w:val="center"/>
              <w:rPr>
                <w:rFonts w:ascii="Arial" w:eastAsia="Times New Roman" w:hAnsi="Arial" w:cs="Times New Roman"/>
                <w:noProof/>
                <w:sz w:val="20"/>
                <w:szCs w:val="20"/>
                <w:lang w:eastAsia="fr-FR"/>
              </w:rPr>
            </w:pPr>
            <w:r w:rsidRPr="00AB69B1">
              <w:rPr>
                <w:rFonts w:ascii="Arial" w:eastAsia="Times New Roman" w:hAnsi="Arial" w:cs="Times New Roman"/>
                <w:noProof/>
                <w:sz w:val="20"/>
                <w:szCs w:val="20"/>
                <w:lang w:eastAsia="fr-FR"/>
              </w:rPr>
              <w:t>20</w:t>
            </w:r>
          </w:p>
        </w:tc>
      </w:tr>
    </w:tbl>
    <w:p w14:paraId="309E37BC" w14:textId="0C802659" w:rsidR="002C7F44" w:rsidRDefault="00562A88" w:rsidP="002C7F44">
      <w:pPr>
        <w:pStyle w:val="05ARTICLENiv1-SsTitre"/>
      </w:pPr>
      <w:bookmarkStart w:id="61" w:name="_Toc524948778"/>
      <w:bookmarkStart w:id="62" w:name="_Toc67055170"/>
      <w:bookmarkStart w:id="63" w:name="_Toc276994597"/>
      <w:r w:rsidRPr="00562A88">
        <w:t>Vérification de la situation de l’attributaire</w:t>
      </w:r>
      <w:bookmarkEnd w:id="61"/>
      <w:bookmarkEnd w:id="62"/>
      <w:r w:rsidRPr="00562A88">
        <w:t> </w:t>
      </w:r>
      <w:bookmarkEnd w:id="63"/>
    </w:p>
    <w:p w14:paraId="0D915042" w14:textId="77777777" w:rsidR="002C7F44" w:rsidRPr="002C7F44" w:rsidRDefault="002C7F44" w:rsidP="002C7F44">
      <w:pPr>
        <w:tabs>
          <w:tab w:val="left" w:leader="dot" w:pos="9356"/>
        </w:tabs>
        <w:spacing w:after="120" w:line="240" w:lineRule="auto"/>
        <w:jc w:val="both"/>
        <w:rPr>
          <w:rFonts w:ascii="Arial" w:eastAsia="Times New Roman" w:hAnsi="Arial" w:cs="Times New Roman"/>
          <w:noProof/>
          <w:sz w:val="20"/>
          <w:szCs w:val="20"/>
          <w:lang w:eastAsia="fr-FR"/>
        </w:rPr>
      </w:pPr>
      <w:r w:rsidRPr="002C7F44">
        <w:rPr>
          <w:rFonts w:ascii="Arial" w:eastAsia="Times New Roman" w:hAnsi="Arial" w:cs="Times New Roman"/>
          <w:noProof/>
          <w:sz w:val="20"/>
          <w:szCs w:val="20"/>
          <w:lang w:eastAsia="fr-FR"/>
        </w:rPr>
        <w:t>Le candidat auquel il est envisagé d'attribuer le marché produira dans les conditions définies dans un délai de 8 jours à compter de la demande du maître d’ouvrage :</w:t>
      </w:r>
    </w:p>
    <w:p w14:paraId="1AC09D90" w14:textId="77777777" w:rsidR="002C7F44" w:rsidRPr="002C7F44" w:rsidRDefault="002C7F44" w:rsidP="002C7F44">
      <w:pPr>
        <w:tabs>
          <w:tab w:val="left" w:leader="dot" w:pos="9356"/>
        </w:tabs>
        <w:spacing w:after="120" w:line="240" w:lineRule="auto"/>
        <w:jc w:val="both"/>
        <w:rPr>
          <w:rFonts w:ascii="Arial" w:eastAsia="Times New Roman" w:hAnsi="Arial" w:cs="Times New Roman"/>
          <w:noProof/>
          <w:sz w:val="20"/>
          <w:szCs w:val="20"/>
          <w:lang w:eastAsia="fr-FR"/>
        </w:rPr>
      </w:pPr>
      <w:r w:rsidRPr="002C7F44">
        <w:rPr>
          <w:rFonts w:ascii="Arial" w:eastAsia="Times New Roman" w:hAnsi="Arial" w:cs="Times New Roman"/>
          <w:noProof/>
          <w:sz w:val="20"/>
          <w:szCs w:val="20"/>
          <w:lang w:eastAsia="fr-FR"/>
        </w:rPr>
        <w:sym w:font="Wingdings" w:char="F0E0"/>
      </w:r>
      <w:r w:rsidRPr="002C7F44">
        <w:rPr>
          <w:rFonts w:ascii="Arial" w:eastAsia="Times New Roman" w:hAnsi="Arial" w:cs="Times New Roman"/>
          <w:noProof/>
          <w:sz w:val="20"/>
          <w:szCs w:val="20"/>
          <w:lang w:eastAsia="fr-FR"/>
        </w:rPr>
        <w:t xml:space="preserve">  Les pièces visées aux articles R.2143-6 et suivants du code de la commande publiqueà savoir notamment :</w:t>
      </w:r>
    </w:p>
    <w:p w14:paraId="6A696FE2" w14:textId="77777777" w:rsidR="002C7F44" w:rsidRPr="002C7F44" w:rsidRDefault="002C7F44" w:rsidP="00696FBC">
      <w:pPr>
        <w:numPr>
          <w:ilvl w:val="0"/>
          <w:numId w:val="26"/>
        </w:numPr>
        <w:tabs>
          <w:tab w:val="left" w:leader="dot" w:pos="9356"/>
        </w:tabs>
        <w:spacing w:after="120" w:line="240" w:lineRule="auto"/>
        <w:ind w:left="470" w:hanging="357"/>
        <w:jc w:val="both"/>
        <w:rPr>
          <w:rFonts w:ascii="Arial" w:eastAsia="Times New Roman" w:hAnsi="Arial" w:cs="Times New Roman"/>
          <w:noProof/>
          <w:sz w:val="20"/>
          <w:szCs w:val="20"/>
          <w:lang w:eastAsia="fr-FR"/>
        </w:rPr>
      </w:pPr>
      <w:r w:rsidRPr="002C7F44">
        <w:rPr>
          <w:rFonts w:ascii="Arial" w:eastAsia="Times New Roman" w:hAnsi="Arial" w:cs="Times New Roman"/>
          <w:noProof/>
          <w:sz w:val="20"/>
          <w:szCs w:val="20"/>
          <w:lang w:eastAsia="fr-FR"/>
        </w:rPr>
        <w:t>Les certificats délivrés par les administrations et organismes compétents</w:t>
      </w:r>
    </w:p>
    <w:p w14:paraId="69F61162" w14:textId="77777777" w:rsidR="002C7F44" w:rsidRPr="002C7F44" w:rsidRDefault="002C7F44" w:rsidP="00696FBC">
      <w:pPr>
        <w:numPr>
          <w:ilvl w:val="0"/>
          <w:numId w:val="26"/>
        </w:numPr>
        <w:tabs>
          <w:tab w:val="left" w:leader="dot" w:pos="9356"/>
        </w:tabs>
        <w:spacing w:after="120" w:line="240" w:lineRule="auto"/>
        <w:ind w:left="470" w:hanging="357"/>
        <w:jc w:val="both"/>
        <w:rPr>
          <w:rFonts w:ascii="Arial" w:eastAsia="Times New Roman" w:hAnsi="Arial" w:cs="Times New Roman"/>
          <w:noProof/>
          <w:sz w:val="20"/>
          <w:szCs w:val="20"/>
          <w:lang w:eastAsia="fr-FR"/>
        </w:rPr>
      </w:pPr>
      <w:r w:rsidRPr="002C7F44">
        <w:rPr>
          <w:rFonts w:ascii="Arial" w:eastAsia="Times New Roman" w:hAnsi="Arial" w:cs="Times New Roman"/>
          <w:noProof/>
          <w:sz w:val="20"/>
          <w:szCs w:val="20"/>
          <w:lang w:eastAsia="fr-FR"/>
        </w:rPr>
        <w:t>Les pièces prévues aux articles R.1263-12, D.8222-5 ou D.8222-7 et D.8254.2 à D.8254-5 du code du travail</w:t>
      </w:r>
    </w:p>
    <w:p w14:paraId="2005C61A" w14:textId="77777777" w:rsidR="002C7F44" w:rsidRPr="002C7F44" w:rsidRDefault="002C7F44" w:rsidP="00696FBC">
      <w:pPr>
        <w:numPr>
          <w:ilvl w:val="0"/>
          <w:numId w:val="26"/>
        </w:numPr>
        <w:tabs>
          <w:tab w:val="left" w:leader="dot" w:pos="9356"/>
        </w:tabs>
        <w:spacing w:after="120" w:line="240" w:lineRule="auto"/>
        <w:ind w:left="470" w:hanging="357"/>
        <w:jc w:val="both"/>
        <w:rPr>
          <w:rFonts w:ascii="Arial" w:eastAsia="Times New Roman" w:hAnsi="Arial" w:cs="Times New Roman"/>
          <w:noProof/>
          <w:sz w:val="20"/>
          <w:szCs w:val="20"/>
          <w:lang w:eastAsia="fr-FR"/>
        </w:rPr>
      </w:pPr>
      <w:r w:rsidRPr="002C7F44">
        <w:rPr>
          <w:rFonts w:ascii="Arial" w:eastAsia="Times New Roman" w:hAnsi="Arial" w:cs="Times New Roman"/>
          <w:noProof/>
          <w:sz w:val="20"/>
          <w:szCs w:val="20"/>
          <w:lang w:eastAsia="fr-FR"/>
        </w:rPr>
        <w:t>Un extrait du registre pertinent, tel qu’un extrait K, un extrait Kbis, un extrait D1 ou un document équivalent</w:t>
      </w:r>
    </w:p>
    <w:p w14:paraId="188DA3B2" w14:textId="77777777" w:rsidR="002C7F44" w:rsidRPr="002C7F44" w:rsidRDefault="002C7F44" w:rsidP="00696FBC">
      <w:pPr>
        <w:numPr>
          <w:ilvl w:val="0"/>
          <w:numId w:val="26"/>
        </w:numPr>
        <w:tabs>
          <w:tab w:val="left" w:leader="dot" w:pos="9356"/>
        </w:tabs>
        <w:spacing w:after="120" w:line="240" w:lineRule="auto"/>
        <w:ind w:left="470" w:hanging="357"/>
        <w:jc w:val="both"/>
        <w:rPr>
          <w:rFonts w:ascii="Arial" w:eastAsia="Times New Roman" w:hAnsi="Arial" w:cs="Times New Roman"/>
          <w:noProof/>
          <w:sz w:val="20"/>
          <w:szCs w:val="20"/>
          <w:lang w:eastAsia="fr-FR"/>
        </w:rPr>
      </w:pPr>
      <w:r w:rsidRPr="002C7F44">
        <w:rPr>
          <w:rFonts w:ascii="Arial" w:eastAsia="Times New Roman" w:hAnsi="Arial" w:cs="Times New Roman"/>
          <w:noProof/>
          <w:sz w:val="20"/>
          <w:szCs w:val="20"/>
          <w:lang w:eastAsia="fr-FR"/>
        </w:rPr>
        <w:t>Un certificat attestant de la régularité de la situation de l’employeur au regard de l’obligation d’emploi des travailleurs handicapés, délivré par l’association de gestion du fonds de développement pour l’insertion professionnelle des handicapés si l’attributaire emploie plus de 20 salariés.</w:t>
      </w:r>
    </w:p>
    <w:p w14:paraId="0CCDABC0" w14:textId="77777777" w:rsidR="002C7F44" w:rsidRPr="002C7F44" w:rsidRDefault="002C7F44" w:rsidP="00696FBC">
      <w:pPr>
        <w:numPr>
          <w:ilvl w:val="0"/>
          <w:numId w:val="26"/>
        </w:numPr>
        <w:tabs>
          <w:tab w:val="left" w:leader="dot" w:pos="9356"/>
        </w:tabs>
        <w:spacing w:after="120" w:line="240" w:lineRule="auto"/>
        <w:ind w:left="470" w:hanging="357"/>
        <w:jc w:val="both"/>
        <w:rPr>
          <w:rFonts w:ascii="Arial" w:eastAsia="Times New Roman" w:hAnsi="Arial" w:cs="Times New Roman"/>
          <w:noProof/>
          <w:sz w:val="20"/>
          <w:szCs w:val="20"/>
          <w:lang w:eastAsia="fr-FR"/>
        </w:rPr>
      </w:pPr>
      <w:r w:rsidRPr="002C7F44">
        <w:rPr>
          <w:rFonts w:ascii="Arial" w:eastAsia="Times New Roman" w:hAnsi="Arial" w:cs="Times New Roman"/>
          <w:noProof/>
          <w:sz w:val="20"/>
          <w:szCs w:val="20"/>
          <w:lang w:eastAsia="fr-FR"/>
        </w:rPr>
        <w:t>Le jugement de redressement judiciaire, le cas échéant.</w:t>
      </w:r>
    </w:p>
    <w:p w14:paraId="49428E2F" w14:textId="77777777" w:rsidR="002C7F44" w:rsidRPr="002C7F44" w:rsidRDefault="002C7F44" w:rsidP="002C7F44">
      <w:pPr>
        <w:tabs>
          <w:tab w:val="left" w:leader="dot" w:pos="9356"/>
        </w:tabs>
        <w:spacing w:after="120" w:line="240" w:lineRule="auto"/>
        <w:jc w:val="both"/>
        <w:rPr>
          <w:rFonts w:ascii="Arial" w:eastAsia="Times New Roman" w:hAnsi="Arial" w:cs="Times New Roman"/>
          <w:noProof/>
          <w:sz w:val="20"/>
          <w:szCs w:val="20"/>
          <w:lang w:eastAsia="fr-FR"/>
        </w:rPr>
      </w:pPr>
      <w:r w:rsidRPr="002C7F44">
        <w:rPr>
          <w:rFonts w:ascii="Arial" w:eastAsia="Times New Roman" w:hAnsi="Arial" w:cs="Times New Roman"/>
          <w:noProof/>
          <w:sz w:val="20"/>
          <w:szCs w:val="20"/>
          <w:lang w:eastAsia="fr-FR"/>
        </w:rPr>
        <w:t xml:space="preserve">L’attributaire pourra déposer ces documents via la plateforme : </w:t>
      </w:r>
      <w:hyperlink r:id="rId14" w:history="1">
        <w:r w:rsidRPr="002C7F44">
          <w:rPr>
            <w:rFonts w:ascii="Arial" w:eastAsia="Times New Roman" w:hAnsi="Arial" w:cs="Times New Roman"/>
            <w:noProof/>
            <w:color w:val="0000FF" w:themeColor="hyperlink"/>
            <w:sz w:val="20"/>
            <w:szCs w:val="20"/>
            <w:u w:val="single"/>
            <w:lang w:eastAsia="fr-FR"/>
          </w:rPr>
          <w:t>https://www.e-attestations.com/fr/</w:t>
        </w:r>
      </w:hyperlink>
    </w:p>
    <w:p w14:paraId="19558C13" w14:textId="77777777" w:rsidR="002C7F44" w:rsidRPr="002C7F44" w:rsidRDefault="002C7F44" w:rsidP="002C7F44">
      <w:pPr>
        <w:tabs>
          <w:tab w:val="left" w:leader="dot" w:pos="9356"/>
        </w:tabs>
        <w:spacing w:after="120" w:line="240" w:lineRule="auto"/>
        <w:jc w:val="both"/>
        <w:rPr>
          <w:rFonts w:ascii="Arial" w:eastAsia="Times New Roman" w:hAnsi="Arial" w:cs="Times New Roman"/>
          <w:noProof/>
          <w:sz w:val="20"/>
          <w:szCs w:val="20"/>
          <w:lang w:eastAsia="fr-FR"/>
        </w:rPr>
      </w:pPr>
      <w:r w:rsidRPr="002C7F44">
        <w:rPr>
          <w:rFonts w:ascii="Arial" w:eastAsia="Times New Roman" w:hAnsi="Arial" w:cs="Times New Roman"/>
          <w:noProof/>
          <w:sz w:val="20"/>
          <w:szCs w:val="20"/>
          <w:lang w:eastAsia="fr-FR"/>
        </w:rPr>
        <w:t>Selon les pièces déjà transmises par le candidat auquel il est envisagé d’attribuer le marché et toujours en cours de validité, l’acheteur ne sollicitera le candidat que pour les pièces manquantes.</w:t>
      </w:r>
    </w:p>
    <w:p w14:paraId="01EB7711" w14:textId="77777777" w:rsidR="002C7F44" w:rsidRPr="002C7F44" w:rsidRDefault="002C7F44" w:rsidP="002C7F44">
      <w:pPr>
        <w:tabs>
          <w:tab w:val="left" w:leader="dot" w:pos="9356"/>
        </w:tabs>
        <w:spacing w:after="120" w:line="240" w:lineRule="auto"/>
        <w:jc w:val="both"/>
        <w:rPr>
          <w:rFonts w:ascii="Arial" w:eastAsia="Times New Roman" w:hAnsi="Arial" w:cs="Times New Roman"/>
          <w:noProof/>
          <w:sz w:val="20"/>
          <w:szCs w:val="20"/>
          <w:lang w:eastAsia="fr-FR"/>
        </w:rPr>
      </w:pPr>
      <w:r w:rsidRPr="002C7F44">
        <w:rPr>
          <w:rFonts w:ascii="Arial" w:eastAsia="Times New Roman" w:hAnsi="Arial" w:cs="Times New Roman"/>
          <w:noProof/>
          <w:sz w:val="20"/>
          <w:szCs w:val="20"/>
          <w:lang w:eastAsia="fr-FR"/>
        </w:rPr>
        <w:t>Si le candidat a présenté des sous-traitants dans son offre, il devra, dans le même délai, produire ces mêmes pièces relatives à chacun des sous-traitants.</w:t>
      </w:r>
    </w:p>
    <w:p w14:paraId="41438990" w14:textId="77777777" w:rsidR="002C7F44" w:rsidRPr="002C7F44" w:rsidRDefault="002C7F44" w:rsidP="002C7F44">
      <w:pPr>
        <w:tabs>
          <w:tab w:val="left" w:leader="dot" w:pos="9356"/>
        </w:tabs>
        <w:spacing w:after="120" w:line="240" w:lineRule="auto"/>
        <w:jc w:val="both"/>
        <w:rPr>
          <w:rFonts w:ascii="Arial" w:eastAsia="Times New Roman" w:hAnsi="Arial" w:cs="Times New Roman"/>
          <w:noProof/>
          <w:sz w:val="20"/>
          <w:szCs w:val="20"/>
          <w:lang w:eastAsia="fr-FR"/>
        </w:rPr>
      </w:pPr>
      <w:r w:rsidRPr="002C7F44">
        <w:rPr>
          <w:rFonts w:ascii="Arial" w:eastAsia="Times New Roman" w:hAnsi="Arial" w:cs="Times New Roman"/>
          <w:noProof/>
          <w:sz w:val="20"/>
          <w:szCs w:val="20"/>
          <w:lang w:eastAsia="fr-FR"/>
        </w:rPr>
        <w:t>Les documents visés ci-dessus établis par des organismes étrangers sont rédigés en langue française ou accompagnés d’une traduction en français.</w:t>
      </w:r>
    </w:p>
    <w:p w14:paraId="5701309B" w14:textId="77777777" w:rsidR="002C7F44" w:rsidRPr="002C7F44" w:rsidRDefault="002C7F44" w:rsidP="002C7F44">
      <w:pPr>
        <w:tabs>
          <w:tab w:val="left" w:leader="dot" w:pos="9356"/>
        </w:tabs>
        <w:spacing w:after="120" w:line="240" w:lineRule="auto"/>
        <w:jc w:val="both"/>
        <w:rPr>
          <w:rFonts w:ascii="Arial" w:eastAsia="Times New Roman" w:hAnsi="Arial" w:cs="Times New Roman"/>
          <w:noProof/>
          <w:sz w:val="20"/>
          <w:szCs w:val="20"/>
          <w:lang w:eastAsia="fr-FR"/>
        </w:rPr>
      </w:pPr>
      <w:r w:rsidRPr="002C7F44">
        <w:rPr>
          <w:rFonts w:ascii="Arial" w:eastAsia="Times New Roman" w:hAnsi="Arial" w:cs="Times New Roman"/>
          <w:noProof/>
          <w:sz w:val="20"/>
          <w:szCs w:val="20"/>
          <w:lang w:eastAsia="fr-FR"/>
        </w:rPr>
        <w:t xml:space="preserve">Si l’attribution a lieu l’année suivant celle pendant laquelle le candidat attributaire a remis l’attestation d’assurance responsabilité civile professionnelle, celle-ci sera à remettre dans le même délai. </w:t>
      </w:r>
    </w:p>
    <w:p w14:paraId="63B28C3D" w14:textId="77777777" w:rsidR="002C7F44" w:rsidRPr="002C7F44" w:rsidRDefault="002C7F44" w:rsidP="002C7F44">
      <w:pPr>
        <w:tabs>
          <w:tab w:val="left" w:leader="dot" w:pos="9356"/>
        </w:tabs>
        <w:spacing w:after="120" w:line="240" w:lineRule="auto"/>
        <w:jc w:val="both"/>
        <w:rPr>
          <w:rFonts w:ascii="Arial" w:eastAsia="Times New Roman" w:hAnsi="Arial" w:cs="Times New Roman"/>
          <w:noProof/>
          <w:sz w:val="20"/>
          <w:szCs w:val="20"/>
          <w:lang w:eastAsia="fr-FR"/>
        </w:rPr>
      </w:pPr>
      <w:r w:rsidRPr="002C7F44">
        <w:rPr>
          <w:rFonts w:ascii="Arial" w:eastAsia="Times New Roman" w:hAnsi="Arial" w:cs="Times New Roman"/>
          <w:noProof/>
          <w:sz w:val="20"/>
          <w:szCs w:val="20"/>
          <w:lang w:eastAsia="fr-FR"/>
        </w:rPr>
        <w:t>Pour la production des pièces demandées au candidat attributaire, celui-ci pourra se prévaloir des modalités particulières d’accès aux documents éventuellement définies à l’article « présentation des candidatures », en transmettant, dans le délai défini pour la transmission de ces pièces, les informations correspondantes. </w:t>
      </w:r>
    </w:p>
    <w:p w14:paraId="53BAE982" w14:textId="77777777" w:rsidR="002C7F44" w:rsidRPr="002C7F44" w:rsidRDefault="002C7F44" w:rsidP="002C7F44">
      <w:pPr>
        <w:tabs>
          <w:tab w:val="left" w:leader="dot" w:pos="9356"/>
        </w:tabs>
        <w:spacing w:after="120" w:line="240" w:lineRule="auto"/>
        <w:jc w:val="both"/>
        <w:rPr>
          <w:rFonts w:ascii="Arial" w:eastAsia="Times New Roman" w:hAnsi="Arial" w:cs="Times New Roman"/>
          <w:noProof/>
          <w:sz w:val="20"/>
          <w:szCs w:val="20"/>
          <w:lang w:eastAsia="fr-FR"/>
        </w:rPr>
      </w:pPr>
      <w:r w:rsidRPr="002C7F44">
        <w:rPr>
          <w:rFonts w:ascii="Arial" w:eastAsia="Times New Roman" w:hAnsi="Arial" w:cs="Times New Roman"/>
          <w:noProof/>
          <w:sz w:val="20"/>
          <w:szCs w:val="20"/>
          <w:lang w:eastAsia="fr-FR"/>
        </w:rPr>
        <w:t xml:space="preserve">A défaut de produire ces documents dans le délai fixé, l’offre du candidat attributaire sera rejetée et il sera éliminé. </w:t>
      </w:r>
    </w:p>
    <w:p w14:paraId="5F41E3D9" w14:textId="522C6EFB" w:rsidR="002C7F44" w:rsidRPr="00125E7A" w:rsidRDefault="002C7F44" w:rsidP="00125E7A">
      <w:pPr>
        <w:tabs>
          <w:tab w:val="left" w:leader="dot" w:pos="9356"/>
        </w:tabs>
        <w:spacing w:after="120" w:line="240" w:lineRule="auto"/>
        <w:jc w:val="both"/>
        <w:rPr>
          <w:rFonts w:ascii="Arial" w:eastAsia="Times New Roman" w:hAnsi="Arial" w:cs="Times New Roman"/>
          <w:noProof/>
          <w:sz w:val="20"/>
          <w:szCs w:val="20"/>
          <w:lang w:eastAsia="fr-FR"/>
        </w:rPr>
      </w:pPr>
      <w:r w:rsidRPr="002C7F44">
        <w:rPr>
          <w:rFonts w:ascii="Arial" w:eastAsia="Times New Roman" w:hAnsi="Arial" w:cs="Times New Roman"/>
          <w:noProof/>
          <w:sz w:val="20"/>
          <w:szCs w:val="20"/>
          <w:lang w:eastAsia="fr-FR"/>
        </w:rPr>
        <w:t>Le candidat suivant sera alors sollicité pour produire les certificats et attestations nécessaires avant que le marché ne lui soit attribué.</w:t>
      </w:r>
    </w:p>
    <w:p w14:paraId="3FBFCA09" w14:textId="3DAB72CD" w:rsidR="00562A88" w:rsidRPr="00562A88" w:rsidRDefault="00562A88" w:rsidP="00AD2045">
      <w:pPr>
        <w:pStyle w:val="04ARTICLE-Titre"/>
      </w:pPr>
      <w:bookmarkStart w:id="64" w:name="_Toc53289484"/>
      <w:bookmarkStart w:id="65" w:name="_Toc524948779"/>
      <w:bookmarkStart w:id="66" w:name="_Toc67055171"/>
      <w:r w:rsidRPr="00562A88">
        <w:t>RENSEIGNEMENTS COMPLEMENTAIRES</w:t>
      </w:r>
      <w:bookmarkEnd w:id="64"/>
      <w:r w:rsidRPr="00562A88">
        <w:t xml:space="preserve"> SUR L'ACCORD-CADRE</w:t>
      </w:r>
      <w:bookmarkEnd w:id="65"/>
      <w:bookmarkEnd w:id="66"/>
    </w:p>
    <w:p w14:paraId="6407E16C" w14:textId="3F7E0F4C" w:rsidR="00562A88" w:rsidRPr="00562A88" w:rsidRDefault="00562A88" w:rsidP="00562A88">
      <w:pPr>
        <w:pStyle w:val="05ARTICLENiv1-Texte"/>
      </w:pPr>
      <w:r w:rsidRPr="00562A88">
        <w:t>Pour obtenir tous les renseignements complémentaires qui leurs seraient nécessaires au cours de leur étude, les candidats devront faire parvenir en temps utile une d</w:t>
      </w:r>
      <w:r w:rsidR="00D57DE5">
        <w:t>emande via le profil</w:t>
      </w:r>
      <w:r w:rsidR="004D16DA">
        <w:t xml:space="preserve"> d’acheteur. </w:t>
      </w:r>
    </w:p>
    <w:p w14:paraId="026EC857" w14:textId="33C3E3BD" w:rsidR="00562A88" w:rsidRPr="00562A88" w:rsidRDefault="00562A88" w:rsidP="00562A88">
      <w:pPr>
        <w:pStyle w:val="05ARTICLENiv1-Texte"/>
      </w:pPr>
      <w:r w:rsidRPr="00562A88">
        <w:t>Une réponse ser</w:t>
      </w:r>
      <w:r w:rsidR="004D16DA">
        <w:t>a alors adressée au plus tard six</w:t>
      </w:r>
      <w:r w:rsidR="00E937BD">
        <w:t xml:space="preserve"> </w:t>
      </w:r>
      <w:r w:rsidR="004D16DA">
        <w:t>(6</w:t>
      </w:r>
      <w:r w:rsidR="002C7F44">
        <w:t>)</w:t>
      </w:r>
      <w:r w:rsidRPr="00562A88">
        <w:t xml:space="preserve"> jours avant la date limite de réception des offres à tous les candidats ayant reçu le dossier.</w:t>
      </w:r>
    </w:p>
    <w:p w14:paraId="33EE2D19" w14:textId="77777777" w:rsidR="00D57DE5" w:rsidRDefault="00D57DE5" w:rsidP="00D57DE5">
      <w:pPr>
        <w:pStyle w:val="05ARTICLENiv1-Texte"/>
        <w:spacing w:after="0"/>
        <w:rPr>
          <w:b/>
          <w:i/>
          <w:u w:val="single"/>
        </w:rPr>
      </w:pPr>
    </w:p>
    <w:p w14:paraId="4FD833B6" w14:textId="77777777" w:rsidR="00D57DE5" w:rsidRDefault="00D57DE5" w:rsidP="00D57DE5">
      <w:pPr>
        <w:pStyle w:val="05ARTICLENiv1-Texte"/>
        <w:spacing w:after="0"/>
        <w:rPr>
          <w:b/>
          <w:i/>
          <w:u w:val="single"/>
        </w:rPr>
      </w:pPr>
    </w:p>
    <w:p w14:paraId="0981CD36" w14:textId="2A63C062" w:rsidR="00D57DE5" w:rsidRDefault="00D57DE5" w:rsidP="00D57DE5">
      <w:pPr>
        <w:pStyle w:val="05ARTICLENiv1-Texte"/>
        <w:spacing w:after="0"/>
      </w:pPr>
      <w:r w:rsidRPr="00B67A82">
        <w:rPr>
          <w:b/>
          <w:i/>
          <w:u w:val="single"/>
        </w:rPr>
        <w:t xml:space="preserve">Annexe au présent document : </w:t>
      </w:r>
    </w:p>
    <w:p w14:paraId="53AA46B7" w14:textId="77777777" w:rsidR="00D57DE5" w:rsidRDefault="00D57DE5" w:rsidP="00D57DE5">
      <w:pPr>
        <w:pStyle w:val="05ARTICLENiv1-Texte"/>
        <w:spacing w:after="0"/>
      </w:pPr>
      <w:r>
        <w:t>Annexe 1 : DC1</w:t>
      </w:r>
    </w:p>
    <w:p w14:paraId="4667B9DD" w14:textId="77777777" w:rsidR="00D57DE5" w:rsidRDefault="00D57DE5" w:rsidP="00D57DE5">
      <w:pPr>
        <w:pStyle w:val="05ARTICLENiv1-Texte"/>
        <w:spacing w:after="0"/>
      </w:pPr>
      <w:r>
        <w:t>Annexe 2 : DC2</w:t>
      </w:r>
    </w:p>
    <w:p w14:paraId="145235E5" w14:textId="77777777" w:rsidR="00D57DE5" w:rsidRPr="005D43F9" w:rsidRDefault="00D57DE5" w:rsidP="00D57DE5">
      <w:pPr>
        <w:pStyle w:val="05ARTICLENiv1-Texte"/>
        <w:spacing w:after="0"/>
      </w:pPr>
      <w:r>
        <w:t>Annexe 3 : Déclaration sur l’honneur</w:t>
      </w:r>
    </w:p>
    <w:p w14:paraId="1B736F09" w14:textId="1D2CD8E5" w:rsidR="00790099" w:rsidRPr="00E02972" w:rsidRDefault="0080460C" w:rsidP="00AC3C7D">
      <w:pPr>
        <w:pStyle w:val="05ARTICLENiv1-Texte"/>
      </w:pPr>
      <w:r>
        <w:t>Annexe 4 : DC4 (déclaration de sous traitance)</w:t>
      </w:r>
    </w:p>
    <w:sectPr w:rsidR="00790099" w:rsidRPr="00E02972" w:rsidSect="004B723F">
      <w:footerReference w:type="default" r:id="rId15"/>
      <w:pgSz w:w="11906" w:h="16838"/>
      <w:pgMar w:top="1134" w:right="1134" w:bottom="1259" w:left="1134" w:header="425" w:footer="15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9489D83" w14:textId="77777777" w:rsidR="00861898" w:rsidRDefault="00861898" w:rsidP="008073CB">
      <w:r>
        <w:separator/>
      </w:r>
    </w:p>
  </w:endnote>
  <w:endnote w:type="continuationSeparator" w:id="0">
    <w:p w14:paraId="4334A965" w14:textId="77777777" w:rsidR="00861898" w:rsidRDefault="00861898" w:rsidP="008073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Informal Roman">
    <w:panose1 w:val="030604020304060B0204"/>
    <w:charset w:val="00"/>
    <w:family w:val="script"/>
    <w:pitch w:val="variable"/>
    <w:sig w:usb0="00000003" w:usb1="00000000" w:usb2="00000000" w:usb3="00000000" w:csb0="00000001" w:csb1="00000000"/>
  </w:font>
  <w:font w:name="MS Mincho">
    <w:altName w:val="Yu Gothic UI"/>
    <w:panose1 w:val="02020609040205080304"/>
    <w:charset w:val="80"/>
    <w:family w:val="modern"/>
    <w:pitch w:val="fixed"/>
    <w:sig w:usb0="E00002FF" w:usb1="6AC7FDFB" w:usb2="00000012" w:usb3="00000000" w:csb0="0002009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Lucida Grande">
    <w:altName w:val="Times New Roman"/>
    <w:charset w:val="00"/>
    <w:family w:val="auto"/>
    <w:pitch w:val="variable"/>
    <w:sig w:usb0="00000000"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Times">
    <w:panose1 w:val="02020603050405020304"/>
    <w:charset w:val="00"/>
    <w:family w:val="roman"/>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Frutiger 57Cn">
    <w:charset w:val="00"/>
    <w:family w:val="auto"/>
    <w:pitch w:val="variable"/>
    <w:sig w:usb0="00000003" w:usb1="00000000" w:usb2="00000000" w:usb3="00000000" w:csb0="00000001" w:csb1="00000000"/>
  </w:font>
  <w:font w:name="95 Helvetica Black">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15FA22" w14:textId="07564E32" w:rsidR="00DB1082" w:rsidRDefault="00DB1082" w:rsidP="00145969">
    <w:pPr>
      <w:pStyle w:val="10PIEDDEPAGE"/>
      <w:tabs>
        <w:tab w:val="center" w:pos="4320"/>
      </w:tabs>
      <w:jc w:val="center"/>
    </w:pPr>
    <w:r>
      <mc:AlternateContent>
        <mc:Choice Requires="wps">
          <w:drawing>
            <wp:anchor distT="4294967295" distB="4294967295" distL="114300" distR="114300" simplePos="0" relativeHeight="251659776" behindDoc="0" locked="0" layoutInCell="1" allowOverlap="1" wp14:anchorId="4A2F656C" wp14:editId="1752C743">
              <wp:simplePos x="0" y="0"/>
              <wp:positionH relativeFrom="column">
                <wp:posOffset>-37465</wp:posOffset>
              </wp:positionH>
              <wp:positionV relativeFrom="paragraph">
                <wp:posOffset>-52071</wp:posOffset>
              </wp:positionV>
              <wp:extent cx="6172200" cy="0"/>
              <wp:effectExtent l="0" t="0" r="25400" b="25400"/>
              <wp:wrapNone/>
              <wp:docPr id="3"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172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4588D63B" id="Line 8" o:spid="_x0000_s1026" style="position:absolute;flip:y;z-index:2516597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95pt,-4.1pt" to="483.05pt,-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"/>
          </w:pict>
        </mc:Fallback>
      </mc:AlternateContent>
    </w:r>
    <w:r>
      <w:t xml:space="preserve">Accord-cadre – </w:t>
    </w:r>
    <w:r w:rsidRPr="00145969">
      <w:t>Règlement de consultation</w:t>
    </w:r>
    <w:r>
      <w:t xml:space="preserve"> </w:t>
    </w:r>
  </w:p>
  <w:p w14:paraId="409511C7" w14:textId="24927574" w:rsidR="00DB1082" w:rsidRPr="005203AA" w:rsidRDefault="00DB1082" w:rsidP="00610EE2">
    <w:pPr>
      <w:pStyle w:val="10PIEDDEPAGE"/>
    </w:pPr>
    <w:r>
      <w:tab/>
    </w:r>
    <w:r>
      <w:tab/>
    </w:r>
    <w:r>
      <w:rPr>
        <w:rStyle w:val="Numrodepage"/>
        <w:b w:val="0"/>
        <w:noProof w:val="0"/>
        <w:spacing w:val="-6"/>
      </w:rPr>
      <w:fldChar w:fldCharType="begin"/>
    </w:r>
    <w:r>
      <w:rPr>
        <w:rStyle w:val="Numrodepage"/>
        <w:b w:val="0"/>
        <w:noProof w:val="0"/>
        <w:spacing w:val="-6"/>
      </w:rPr>
      <w:instrText xml:space="preserve"> PAGE </w:instrText>
    </w:r>
    <w:r>
      <w:rPr>
        <w:rStyle w:val="Numrodepage"/>
        <w:b w:val="0"/>
        <w:noProof w:val="0"/>
        <w:spacing w:val="-6"/>
      </w:rPr>
      <w:fldChar w:fldCharType="separate"/>
    </w:r>
    <w:r w:rsidR="00F24A15">
      <w:rPr>
        <w:rStyle w:val="Numrodepage"/>
        <w:b w:val="0"/>
        <w:spacing w:val="-6"/>
      </w:rPr>
      <w:t>11</w:t>
    </w:r>
    <w:r>
      <w:rPr>
        <w:rStyle w:val="Numrodepage"/>
        <w:b w:val="0"/>
        <w:noProof w:val="0"/>
        <w:spacing w:val="-6"/>
      </w:rPr>
      <w:fldChar w:fldCharType="end"/>
    </w:r>
    <w:r>
      <w:rPr>
        <w:rStyle w:val="Numrodepage"/>
        <w:b w:val="0"/>
        <w:noProof w:val="0"/>
        <w:spacing w:val="-6"/>
      </w:rPr>
      <w:t>/</w:t>
    </w:r>
    <w:r>
      <w:rPr>
        <w:rStyle w:val="Numrodepage"/>
        <w:b w:val="0"/>
        <w:noProof w:val="0"/>
        <w:spacing w:val="-6"/>
      </w:rPr>
      <w:fldChar w:fldCharType="begin"/>
    </w:r>
    <w:r>
      <w:rPr>
        <w:rStyle w:val="Numrodepage"/>
        <w:b w:val="0"/>
        <w:noProof w:val="0"/>
        <w:spacing w:val="-6"/>
      </w:rPr>
      <w:instrText xml:space="preserve"> NUMPAGES </w:instrText>
    </w:r>
    <w:r>
      <w:rPr>
        <w:rStyle w:val="Numrodepage"/>
        <w:b w:val="0"/>
        <w:noProof w:val="0"/>
        <w:spacing w:val="-6"/>
      </w:rPr>
      <w:fldChar w:fldCharType="separate"/>
    </w:r>
    <w:r w:rsidR="00F24A15">
      <w:rPr>
        <w:rStyle w:val="Numrodepage"/>
        <w:b w:val="0"/>
        <w:spacing w:val="-6"/>
      </w:rPr>
      <w:t>11</w:t>
    </w:r>
    <w:r>
      <w:rPr>
        <w:rStyle w:val="Numrodepage"/>
        <w:b w:val="0"/>
        <w:noProof w:val="0"/>
        <w:spacing w:val="-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75FD076" w14:textId="77777777" w:rsidR="00861898" w:rsidRDefault="00861898" w:rsidP="008073CB">
      <w:r>
        <w:separator/>
      </w:r>
    </w:p>
  </w:footnote>
  <w:footnote w:type="continuationSeparator" w:id="0">
    <w:p w14:paraId="5422AA76" w14:textId="77777777" w:rsidR="00861898" w:rsidRDefault="00861898" w:rsidP="008073C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w14:anchorId="11D00D78"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1.25pt;height:11.25pt" o:bullet="t">
        <v:imagedata r:id="rId1" o:title="mso24E7"/>
      </v:shape>
    </w:pict>
  </w:numPicBullet>
  <w:abstractNum w:abstractNumId="0" w15:restartNumberingAfterBreak="0">
    <w:nsid w:val="FFFFFF89"/>
    <w:multiLevelType w:val="singleLevel"/>
    <w:tmpl w:val="F34432D6"/>
    <w:lvl w:ilvl="0">
      <w:start w:val="1"/>
      <w:numFmt w:val="bullet"/>
      <w:pStyle w:val="Listepuces"/>
      <w:lvlText w:val=""/>
      <w:lvlJc w:val="left"/>
      <w:pPr>
        <w:tabs>
          <w:tab w:val="num" w:pos="360"/>
        </w:tabs>
        <w:ind w:left="360" w:hanging="360"/>
      </w:pPr>
      <w:rPr>
        <w:rFonts w:ascii="Symbol" w:hAnsi="Symbol" w:hint="default"/>
      </w:rPr>
    </w:lvl>
  </w:abstractNum>
  <w:abstractNum w:abstractNumId="1" w15:restartNumberingAfterBreak="0">
    <w:nsid w:val="00F442D8"/>
    <w:multiLevelType w:val="multilevel"/>
    <w:tmpl w:val="16DC67D8"/>
    <w:lvl w:ilvl="0">
      <w:start w:val="1"/>
      <w:numFmt w:val="decimal"/>
      <w:pStyle w:val="Titre1"/>
      <w:lvlText w:val="%1."/>
      <w:lvlJc w:val="left"/>
      <w:pPr>
        <w:ind w:left="360" w:hanging="360"/>
      </w:pPr>
      <w:rPr>
        <w:rFonts w:hint="default"/>
      </w:rPr>
    </w:lvl>
    <w:lvl w:ilvl="1">
      <w:start w:val="1"/>
      <w:numFmt w:val="decimal"/>
      <w:lvlText w:val="%1.%2."/>
      <w:lvlJc w:val="left"/>
      <w:pPr>
        <w:ind w:left="432" w:hanging="432"/>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lvlText w:val="%1.%2.%3."/>
      <w:lvlJc w:val="left"/>
      <w:pPr>
        <w:ind w:left="1638" w:hanging="504"/>
      </w:pPr>
      <w:rPr>
        <w:rFonts w:hint="default"/>
        <w:b/>
        <w:bCs w:val="0"/>
        <w:i w:val="0"/>
        <w:iCs w:val="0"/>
        <w:caps w:val="0"/>
        <w:smallCaps w:val="0"/>
        <w:strike w:val="0"/>
        <w:dstrike w:val="0"/>
        <w:noProof w:val="0"/>
        <w:vanish w:val="0"/>
        <w:color w:val="95B3D7" w:themeColor="accent1" w:themeTint="99"/>
        <w:spacing w:val="0"/>
        <w:kern w:val="0"/>
        <w:position w:val="0"/>
        <w:u w:val="none"/>
        <w:effect w:val="none"/>
        <w:vertAlign w:val="baseline"/>
        <w:em w:val="none"/>
        <w:specVanish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27A4127"/>
    <w:multiLevelType w:val="hybridMultilevel"/>
    <w:tmpl w:val="FC341568"/>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4D33E1D"/>
    <w:multiLevelType w:val="hybridMultilevel"/>
    <w:tmpl w:val="06DEF698"/>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6063D0B"/>
    <w:multiLevelType w:val="hybridMultilevel"/>
    <w:tmpl w:val="6332FD9C"/>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E9C307E"/>
    <w:multiLevelType w:val="hybridMultilevel"/>
    <w:tmpl w:val="80F24726"/>
    <w:lvl w:ilvl="0" w:tplc="040C0001">
      <w:start w:val="1"/>
      <w:numFmt w:val="bullet"/>
      <w:lvlText w:val=""/>
      <w:lvlJc w:val="left"/>
      <w:pPr>
        <w:ind w:left="900" w:hanging="360"/>
      </w:pPr>
      <w:rPr>
        <w:rFonts w:ascii="Symbol" w:hAnsi="Symbol" w:hint="default"/>
      </w:rPr>
    </w:lvl>
    <w:lvl w:ilvl="1" w:tplc="040C0003" w:tentative="1">
      <w:start w:val="1"/>
      <w:numFmt w:val="bullet"/>
      <w:lvlText w:val="o"/>
      <w:lvlJc w:val="left"/>
      <w:pPr>
        <w:ind w:left="1620" w:hanging="360"/>
      </w:pPr>
      <w:rPr>
        <w:rFonts w:ascii="Courier New" w:hAnsi="Courier New" w:cs="Courier New" w:hint="default"/>
      </w:rPr>
    </w:lvl>
    <w:lvl w:ilvl="2" w:tplc="040C0005" w:tentative="1">
      <w:start w:val="1"/>
      <w:numFmt w:val="bullet"/>
      <w:lvlText w:val=""/>
      <w:lvlJc w:val="left"/>
      <w:pPr>
        <w:ind w:left="2340" w:hanging="360"/>
      </w:pPr>
      <w:rPr>
        <w:rFonts w:ascii="Wingdings" w:hAnsi="Wingdings" w:hint="default"/>
      </w:rPr>
    </w:lvl>
    <w:lvl w:ilvl="3" w:tplc="040C0001" w:tentative="1">
      <w:start w:val="1"/>
      <w:numFmt w:val="bullet"/>
      <w:lvlText w:val=""/>
      <w:lvlJc w:val="left"/>
      <w:pPr>
        <w:ind w:left="3060" w:hanging="360"/>
      </w:pPr>
      <w:rPr>
        <w:rFonts w:ascii="Symbol" w:hAnsi="Symbol" w:hint="default"/>
      </w:rPr>
    </w:lvl>
    <w:lvl w:ilvl="4" w:tplc="040C0003" w:tentative="1">
      <w:start w:val="1"/>
      <w:numFmt w:val="bullet"/>
      <w:lvlText w:val="o"/>
      <w:lvlJc w:val="left"/>
      <w:pPr>
        <w:ind w:left="3780" w:hanging="360"/>
      </w:pPr>
      <w:rPr>
        <w:rFonts w:ascii="Courier New" w:hAnsi="Courier New" w:cs="Courier New" w:hint="default"/>
      </w:rPr>
    </w:lvl>
    <w:lvl w:ilvl="5" w:tplc="040C0005" w:tentative="1">
      <w:start w:val="1"/>
      <w:numFmt w:val="bullet"/>
      <w:lvlText w:val=""/>
      <w:lvlJc w:val="left"/>
      <w:pPr>
        <w:ind w:left="4500" w:hanging="360"/>
      </w:pPr>
      <w:rPr>
        <w:rFonts w:ascii="Wingdings" w:hAnsi="Wingdings" w:hint="default"/>
      </w:rPr>
    </w:lvl>
    <w:lvl w:ilvl="6" w:tplc="040C0001" w:tentative="1">
      <w:start w:val="1"/>
      <w:numFmt w:val="bullet"/>
      <w:lvlText w:val=""/>
      <w:lvlJc w:val="left"/>
      <w:pPr>
        <w:ind w:left="5220" w:hanging="360"/>
      </w:pPr>
      <w:rPr>
        <w:rFonts w:ascii="Symbol" w:hAnsi="Symbol" w:hint="default"/>
      </w:rPr>
    </w:lvl>
    <w:lvl w:ilvl="7" w:tplc="040C0003" w:tentative="1">
      <w:start w:val="1"/>
      <w:numFmt w:val="bullet"/>
      <w:lvlText w:val="o"/>
      <w:lvlJc w:val="left"/>
      <w:pPr>
        <w:ind w:left="5940" w:hanging="360"/>
      </w:pPr>
      <w:rPr>
        <w:rFonts w:ascii="Courier New" w:hAnsi="Courier New" w:cs="Courier New" w:hint="default"/>
      </w:rPr>
    </w:lvl>
    <w:lvl w:ilvl="8" w:tplc="040C0005" w:tentative="1">
      <w:start w:val="1"/>
      <w:numFmt w:val="bullet"/>
      <w:lvlText w:val=""/>
      <w:lvlJc w:val="left"/>
      <w:pPr>
        <w:ind w:left="6660" w:hanging="360"/>
      </w:pPr>
      <w:rPr>
        <w:rFonts w:ascii="Wingdings" w:hAnsi="Wingdings" w:hint="default"/>
      </w:rPr>
    </w:lvl>
  </w:abstractNum>
  <w:abstractNum w:abstractNumId="6" w15:restartNumberingAfterBreak="0">
    <w:nsid w:val="10E8519B"/>
    <w:multiLevelType w:val="hybridMultilevel"/>
    <w:tmpl w:val="E4CE614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7F255B3"/>
    <w:multiLevelType w:val="hybridMultilevel"/>
    <w:tmpl w:val="03260A5A"/>
    <w:lvl w:ilvl="0" w:tplc="040C0001">
      <w:start w:val="1"/>
      <w:numFmt w:val="bullet"/>
      <w:lvlText w:val=""/>
      <w:lvlJc w:val="left"/>
      <w:pPr>
        <w:ind w:left="473"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9EB7284"/>
    <w:multiLevelType w:val="hybridMultilevel"/>
    <w:tmpl w:val="0756ED5A"/>
    <w:lvl w:ilvl="0" w:tplc="FFFFFFFF">
      <w:numFmt w:val="bullet"/>
      <w:pStyle w:val="numration-"/>
      <w:lvlText w:val="-"/>
      <w:lvlJc w:val="left"/>
      <w:pPr>
        <w:tabs>
          <w:tab w:val="num" w:pos="2007"/>
        </w:tabs>
        <w:ind w:left="2007" w:hanging="360"/>
      </w:pPr>
      <w:rPr>
        <w:rFonts w:ascii="Arial" w:eastAsia="Times New Roman" w:hAnsi="Arial" w:hint="default"/>
      </w:rPr>
    </w:lvl>
    <w:lvl w:ilvl="1" w:tplc="FFFFFFFF">
      <w:start w:val="1"/>
      <w:numFmt w:val="bullet"/>
      <w:lvlText w:val="o"/>
      <w:lvlJc w:val="left"/>
      <w:pPr>
        <w:tabs>
          <w:tab w:val="num" w:pos="2007"/>
        </w:tabs>
        <w:ind w:left="2007" w:hanging="360"/>
      </w:pPr>
      <w:rPr>
        <w:rFonts w:ascii="Courier New" w:hAnsi="Courier New" w:cs="Courier New" w:hint="default"/>
      </w:rPr>
    </w:lvl>
    <w:lvl w:ilvl="2" w:tplc="FFFFFFFF" w:tentative="1">
      <w:start w:val="1"/>
      <w:numFmt w:val="bullet"/>
      <w:lvlText w:val=""/>
      <w:lvlJc w:val="left"/>
      <w:pPr>
        <w:tabs>
          <w:tab w:val="num" w:pos="2727"/>
        </w:tabs>
        <w:ind w:left="2727" w:hanging="360"/>
      </w:pPr>
      <w:rPr>
        <w:rFonts w:ascii="Wingdings" w:hAnsi="Wingdings" w:hint="default"/>
      </w:rPr>
    </w:lvl>
    <w:lvl w:ilvl="3" w:tplc="FFFFFFFF" w:tentative="1">
      <w:start w:val="1"/>
      <w:numFmt w:val="bullet"/>
      <w:lvlText w:val=""/>
      <w:lvlJc w:val="left"/>
      <w:pPr>
        <w:tabs>
          <w:tab w:val="num" w:pos="3447"/>
        </w:tabs>
        <w:ind w:left="3447" w:hanging="360"/>
      </w:pPr>
      <w:rPr>
        <w:rFonts w:ascii="Symbol" w:hAnsi="Symbol" w:hint="default"/>
      </w:rPr>
    </w:lvl>
    <w:lvl w:ilvl="4" w:tplc="FFFFFFFF" w:tentative="1">
      <w:start w:val="1"/>
      <w:numFmt w:val="bullet"/>
      <w:lvlText w:val="o"/>
      <w:lvlJc w:val="left"/>
      <w:pPr>
        <w:tabs>
          <w:tab w:val="num" w:pos="4167"/>
        </w:tabs>
        <w:ind w:left="4167" w:hanging="360"/>
      </w:pPr>
      <w:rPr>
        <w:rFonts w:ascii="Courier New" w:hAnsi="Courier New" w:cs="Courier New" w:hint="default"/>
      </w:rPr>
    </w:lvl>
    <w:lvl w:ilvl="5" w:tplc="FFFFFFFF" w:tentative="1">
      <w:start w:val="1"/>
      <w:numFmt w:val="bullet"/>
      <w:lvlText w:val=""/>
      <w:lvlJc w:val="left"/>
      <w:pPr>
        <w:tabs>
          <w:tab w:val="num" w:pos="4887"/>
        </w:tabs>
        <w:ind w:left="4887" w:hanging="360"/>
      </w:pPr>
      <w:rPr>
        <w:rFonts w:ascii="Wingdings" w:hAnsi="Wingdings" w:hint="default"/>
      </w:rPr>
    </w:lvl>
    <w:lvl w:ilvl="6" w:tplc="FFFFFFFF" w:tentative="1">
      <w:start w:val="1"/>
      <w:numFmt w:val="bullet"/>
      <w:lvlText w:val=""/>
      <w:lvlJc w:val="left"/>
      <w:pPr>
        <w:tabs>
          <w:tab w:val="num" w:pos="5607"/>
        </w:tabs>
        <w:ind w:left="5607" w:hanging="360"/>
      </w:pPr>
      <w:rPr>
        <w:rFonts w:ascii="Symbol" w:hAnsi="Symbol" w:hint="default"/>
      </w:rPr>
    </w:lvl>
    <w:lvl w:ilvl="7" w:tplc="FFFFFFFF" w:tentative="1">
      <w:start w:val="1"/>
      <w:numFmt w:val="bullet"/>
      <w:lvlText w:val="o"/>
      <w:lvlJc w:val="left"/>
      <w:pPr>
        <w:tabs>
          <w:tab w:val="num" w:pos="6327"/>
        </w:tabs>
        <w:ind w:left="6327" w:hanging="360"/>
      </w:pPr>
      <w:rPr>
        <w:rFonts w:ascii="Courier New" w:hAnsi="Courier New" w:cs="Courier New" w:hint="default"/>
      </w:rPr>
    </w:lvl>
    <w:lvl w:ilvl="8" w:tplc="FFFFFFFF" w:tentative="1">
      <w:start w:val="1"/>
      <w:numFmt w:val="bullet"/>
      <w:lvlText w:val=""/>
      <w:lvlJc w:val="left"/>
      <w:pPr>
        <w:tabs>
          <w:tab w:val="num" w:pos="7047"/>
        </w:tabs>
        <w:ind w:left="7047" w:hanging="360"/>
      </w:pPr>
      <w:rPr>
        <w:rFonts w:ascii="Wingdings" w:hAnsi="Wingdings" w:hint="default"/>
      </w:rPr>
    </w:lvl>
  </w:abstractNum>
  <w:abstractNum w:abstractNumId="9" w15:restartNumberingAfterBreak="0">
    <w:nsid w:val="2004669C"/>
    <w:multiLevelType w:val="hybridMultilevel"/>
    <w:tmpl w:val="829AC71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23A542A"/>
    <w:multiLevelType w:val="hybridMultilevel"/>
    <w:tmpl w:val="8E32A632"/>
    <w:name w:val="WW8Num27"/>
    <w:lvl w:ilvl="0" w:tplc="FFFFFFFF">
      <w:start w:val="1"/>
      <w:numFmt w:val="bullet"/>
      <w:lvlText w:val=""/>
      <w:lvlJc w:val="left"/>
      <w:pPr>
        <w:tabs>
          <w:tab w:val="num" w:pos="609"/>
        </w:tabs>
        <w:ind w:left="609" w:hanging="360"/>
      </w:pPr>
      <w:rPr>
        <w:rFonts w:ascii="Symbol" w:hAnsi="Symbol" w:hint="default"/>
        <w:b/>
        <w:i w:val="0"/>
        <w:color w:val="CC0000"/>
        <w:sz w:val="20"/>
        <w:szCs w:val="20"/>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C01EBFB2">
      <w:numFmt w:val="bullet"/>
      <w:lvlText w:val="-"/>
      <w:lvlJc w:val="left"/>
      <w:pPr>
        <w:tabs>
          <w:tab w:val="num" w:pos="2880"/>
        </w:tabs>
        <w:ind w:left="2880" w:hanging="360"/>
      </w:pPr>
      <w:rPr>
        <w:rFonts w:ascii="Informal Roman" w:eastAsia="MS Mincho" w:hAnsi="Informal Roman" w:cs="Informal Roman" w:hint="default"/>
        <w:b/>
        <w:i w:val="0"/>
        <w:color w:val="auto"/>
        <w:sz w:val="20"/>
        <w:szCs w:val="20"/>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BB27EB3"/>
    <w:multiLevelType w:val="hybridMultilevel"/>
    <w:tmpl w:val="0DCA7B1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BD12069"/>
    <w:multiLevelType w:val="hybridMultilevel"/>
    <w:tmpl w:val="15C8F994"/>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13" w15:restartNumberingAfterBreak="0">
    <w:nsid w:val="2F267A24"/>
    <w:multiLevelType w:val="hybridMultilevel"/>
    <w:tmpl w:val="19961262"/>
    <w:lvl w:ilvl="0" w:tplc="FFFFFFFF">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30D75E5D"/>
    <w:multiLevelType w:val="hybridMultilevel"/>
    <w:tmpl w:val="AEF2EEB2"/>
    <w:lvl w:ilvl="0" w:tplc="040C0001">
      <w:start w:val="1"/>
      <w:numFmt w:val="bullet"/>
      <w:lvlText w:val=""/>
      <w:lvlJc w:val="left"/>
      <w:pPr>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C9D1B4F"/>
    <w:multiLevelType w:val="hybridMultilevel"/>
    <w:tmpl w:val="B72CAD66"/>
    <w:lvl w:ilvl="0" w:tplc="040C0005">
      <w:start w:val="12"/>
      <w:numFmt w:val="bullet"/>
      <w:lvlText w:val="-"/>
      <w:lvlJc w:val="left"/>
      <w:pPr>
        <w:ind w:left="720" w:hanging="360"/>
      </w:pPr>
      <w:rPr>
        <w:rFonts w:ascii="Verdana" w:eastAsia="Times New Roman" w:hAnsi="Verdana"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1713BAC"/>
    <w:multiLevelType w:val="multilevel"/>
    <w:tmpl w:val="FC58808E"/>
    <w:lvl w:ilvl="0">
      <w:start w:val="1"/>
      <w:numFmt w:val="decimal"/>
      <w:lvlText w:val="%1."/>
      <w:lvlJc w:val="left"/>
      <w:pPr>
        <w:ind w:left="360" w:hanging="360"/>
      </w:pPr>
      <w:rPr>
        <w:rFonts w:hint="default"/>
      </w:rPr>
    </w:lvl>
    <w:lvl w:ilvl="1">
      <w:start w:val="1"/>
      <w:numFmt w:val="decimal"/>
      <w:pStyle w:val="Titre2"/>
      <w:lvlText w:val="%1.%2."/>
      <w:lvlJc w:val="left"/>
      <w:pPr>
        <w:ind w:left="432" w:hanging="432"/>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lvlText w:val="%1.%2.%3."/>
      <w:lvlJc w:val="left"/>
      <w:pPr>
        <w:ind w:left="1638" w:hanging="504"/>
      </w:pPr>
      <w:rPr>
        <w:rFonts w:hint="default"/>
        <w:b/>
        <w:bCs w:val="0"/>
        <w:i w:val="0"/>
        <w:iCs w:val="0"/>
        <w:caps w:val="0"/>
        <w:smallCaps w:val="0"/>
        <w:strike w:val="0"/>
        <w:dstrike w:val="0"/>
        <w:noProof w:val="0"/>
        <w:vanish w:val="0"/>
        <w:color w:val="95B3D7" w:themeColor="accent1" w:themeTint="99"/>
        <w:spacing w:val="0"/>
        <w:kern w:val="0"/>
        <w:position w:val="0"/>
        <w:u w:val="none"/>
        <w:effect w:val="none"/>
        <w:vertAlign w:val="baseline"/>
        <w:em w:val="none"/>
        <w:specVanish w:val="0"/>
      </w:rPr>
    </w:lvl>
    <w:lvl w:ilvl="3">
      <w:start w:val="1"/>
      <w:numFmt w:val="decimal"/>
      <w:pStyle w:val="Titre4"/>
      <w:lvlText w:val="%1.%2.%3.%4."/>
      <w:lvlJc w:val="left"/>
      <w:pPr>
        <w:ind w:left="1728" w:hanging="648"/>
      </w:pPr>
      <w:rPr>
        <w:rFonts w:hint="default"/>
      </w:rPr>
    </w:lvl>
    <w:lvl w:ilvl="4">
      <w:start w:val="1"/>
      <w:numFmt w:val="decimal"/>
      <w:pStyle w:val="Titre5"/>
      <w:lvlText w:val="%1.%2.%3.%4.%5."/>
      <w:lvlJc w:val="left"/>
      <w:pPr>
        <w:ind w:left="2232" w:hanging="792"/>
      </w:pPr>
      <w:rPr>
        <w:rFonts w:hint="default"/>
      </w:rPr>
    </w:lvl>
    <w:lvl w:ilvl="5">
      <w:start w:val="1"/>
      <w:numFmt w:val="decimal"/>
      <w:pStyle w:val="Titre6"/>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43431489"/>
    <w:multiLevelType w:val="hybridMultilevel"/>
    <w:tmpl w:val="0B982028"/>
    <w:lvl w:ilvl="0" w:tplc="040C0001">
      <w:start w:val="1"/>
      <w:numFmt w:val="bullet"/>
      <w:lvlText w:val=""/>
      <w:lvlJc w:val="left"/>
      <w:pPr>
        <w:ind w:left="90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43461D10"/>
    <w:multiLevelType w:val="multilevel"/>
    <w:tmpl w:val="AB648B7A"/>
    <w:styleLink w:val="Style1"/>
    <w:lvl w:ilvl="0">
      <w:start w:val="1"/>
      <w:numFmt w:val="decimal"/>
      <w:pStyle w:val="04ARTICLE-Titre"/>
      <w:lvlText w:val="ARTICLE %1 –"/>
      <w:lvlJc w:val="left"/>
      <w:pPr>
        <w:ind w:left="360" w:hanging="360"/>
      </w:pPr>
      <w:rPr>
        <w:rFonts w:hint="default"/>
      </w:rPr>
    </w:lvl>
    <w:lvl w:ilvl="1">
      <w:start w:val="1"/>
      <w:numFmt w:val="decimal"/>
      <w:pStyle w:val="05ARTICLENiv1-SsTitre"/>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4C800706"/>
    <w:multiLevelType w:val="hybridMultilevel"/>
    <w:tmpl w:val="368E4C2C"/>
    <w:lvl w:ilvl="0" w:tplc="040C000D">
      <w:start w:val="1"/>
      <w:numFmt w:val="bullet"/>
      <w:lvlText w:val=""/>
      <w:lvlJc w:val="left"/>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20" w15:restartNumberingAfterBreak="0">
    <w:nsid w:val="53C5646A"/>
    <w:multiLevelType w:val="hybridMultilevel"/>
    <w:tmpl w:val="20F0F342"/>
    <w:lvl w:ilvl="0" w:tplc="040C0007">
      <w:start w:val="1"/>
      <w:numFmt w:val="bullet"/>
      <w:lvlText w:val=""/>
      <w:lvlPicBulletId w:val="0"/>
      <w:lvlJc w:val="left"/>
      <w:pPr>
        <w:ind w:left="833" w:hanging="360"/>
      </w:pPr>
      <w:rPr>
        <w:rFonts w:ascii="Symbol" w:hAnsi="Symbol"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21" w15:restartNumberingAfterBreak="0">
    <w:nsid w:val="5527014D"/>
    <w:multiLevelType w:val="hybridMultilevel"/>
    <w:tmpl w:val="0BDEADFA"/>
    <w:lvl w:ilvl="0" w:tplc="AD401630">
      <w:start w:val="1"/>
      <w:numFmt w:val="bullet"/>
      <w:lvlText w:val=""/>
      <w:lvlJc w:val="left"/>
      <w:pPr>
        <w:ind w:left="720" w:hanging="360"/>
      </w:pPr>
      <w:rPr>
        <w:rFonts w:ascii="Symbol" w:hAnsi="Symbol" w:hint="default"/>
        <w:sz w:val="24"/>
        <w:szCs w:val="24"/>
      </w:rPr>
    </w:lvl>
    <w:lvl w:ilvl="1" w:tplc="DB2A869E">
      <w:start w:val="1"/>
      <w:numFmt w:val="bullet"/>
      <w:pStyle w:val="05ARTICLENiv1-TableauPuce2"/>
      <w:lvlText w:val="o"/>
      <w:lvlJc w:val="left"/>
      <w:pPr>
        <w:ind w:left="1440" w:hanging="360"/>
      </w:pPr>
      <w:rPr>
        <w:rFonts w:ascii="Courier New" w:hAnsi="Courier New" w:hint="default"/>
        <w:sz w:val="20"/>
        <w:szCs w:val="20"/>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5CA7288"/>
    <w:multiLevelType w:val="hybridMultilevel"/>
    <w:tmpl w:val="3B20A83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3" w15:restartNumberingAfterBreak="0">
    <w:nsid w:val="577B5C5C"/>
    <w:multiLevelType w:val="hybridMultilevel"/>
    <w:tmpl w:val="CE2CFFD2"/>
    <w:lvl w:ilvl="0" w:tplc="029A4E1E">
      <w:start w:val="1"/>
      <w:numFmt w:val="bullet"/>
      <w:pStyle w:val="numrationcocher"/>
      <w:lvlText w:val=""/>
      <w:lvlJc w:val="left"/>
      <w:pPr>
        <w:tabs>
          <w:tab w:val="num" w:pos="641"/>
        </w:tabs>
        <w:ind w:left="284" w:firstLine="0"/>
      </w:pPr>
      <w:rPr>
        <w:rFonts w:ascii="Wingdings" w:hAnsi="Wingdings" w:hint="default"/>
        <w:color w:val="auto"/>
        <w:sz w:val="22"/>
        <w:szCs w:val="22"/>
      </w:rPr>
    </w:lvl>
    <w:lvl w:ilvl="1" w:tplc="040C0003">
      <w:start w:val="1"/>
      <w:numFmt w:val="bullet"/>
      <w:lvlText w:val="o"/>
      <w:lvlJc w:val="left"/>
      <w:pPr>
        <w:tabs>
          <w:tab w:val="num" w:pos="1724"/>
        </w:tabs>
        <w:ind w:left="1724" w:hanging="360"/>
      </w:pPr>
      <w:rPr>
        <w:rFonts w:ascii="Courier New" w:hAnsi="Courier New" w:cs="Courier New" w:hint="default"/>
      </w:rPr>
    </w:lvl>
    <w:lvl w:ilvl="2" w:tplc="040C0005">
      <w:start w:val="12"/>
      <w:numFmt w:val="bullet"/>
      <w:lvlText w:val="-"/>
      <w:lvlJc w:val="left"/>
      <w:pPr>
        <w:tabs>
          <w:tab w:val="num" w:pos="2444"/>
        </w:tabs>
        <w:ind w:left="2444" w:hanging="360"/>
      </w:pPr>
      <w:rPr>
        <w:rFonts w:ascii="Verdana" w:eastAsia="Times New Roman" w:hAnsi="Verdana" w:cs="Times New Roman" w:hint="default"/>
      </w:rPr>
    </w:lvl>
    <w:lvl w:ilvl="3" w:tplc="040C0001" w:tentative="1">
      <w:start w:val="1"/>
      <w:numFmt w:val="bullet"/>
      <w:lvlText w:val=""/>
      <w:lvlJc w:val="left"/>
      <w:pPr>
        <w:tabs>
          <w:tab w:val="num" w:pos="3164"/>
        </w:tabs>
        <w:ind w:left="3164" w:hanging="360"/>
      </w:pPr>
      <w:rPr>
        <w:rFonts w:ascii="Symbol" w:hAnsi="Symbol" w:hint="default"/>
      </w:rPr>
    </w:lvl>
    <w:lvl w:ilvl="4" w:tplc="040C0003" w:tentative="1">
      <w:start w:val="1"/>
      <w:numFmt w:val="bullet"/>
      <w:lvlText w:val="o"/>
      <w:lvlJc w:val="left"/>
      <w:pPr>
        <w:tabs>
          <w:tab w:val="num" w:pos="3884"/>
        </w:tabs>
        <w:ind w:left="3884" w:hanging="360"/>
      </w:pPr>
      <w:rPr>
        <w:rFonts w:ascii="Courier New" w:hAnsi="Courier New" w:cs="Courier New" w:hint="default"/>
      </w:rPr>
    </w:lvl>
    <w:lvl w:ilvl="5" w:tplc="040C0005" w:tentative="1">
      <w:start w:val="1"/>
      <w:numFmt w:val="bullet"/>
      <w:lvlText w:val=""/>
      <w:lvlJc w:val="left"/>
      <w:pPr>
        <w:tabs>
          <w:tab w:val="num" w:pos="4604"/>
        </w:tabs>
        <w:ind w:left="4604" w:hanging="360"/>
      </w:pPr>
      <w:rPr>
        <w:rFonts w:ascii="Wingdings" w:hAnsi="Wingdings" w:hint="default"/>
      </w:rPr>
    </w:lvl>
    <w:lvl w:ilvl="6" w:tplc="040C0001" w:tentative="1">
      <w:start w:val="1"/>
      <w:numFmt w:val="bullet"/>
      <w:lvlText w:val=""/>
      <w:lvlJc w:val="left"/>
      <w:pPr>
        <w:tabs>
          <w:tab w:val="num" w:pos="5324"/>
        </w:tabs>
        <w:ind w:left="5324" w:hanging="360"/>
      </w:pPr>
      <w:rPr>
        <w:rFonts w:ascii="Symbol" w:hAnsi="Symbol" w:hint="default"/>
      </w:rPr>
    </w:lvl>
    <w:lvl w:ilvl="7" w:tplc="040C0003" w:tentative="1">
      <w:start w:val="1"/>
      <w:numFmt w:val="bullet"/>
      <w:lvlText w:val="o"/>
      <w:lvlJc w:val="left"/>
      <w:pPr>
        <w:tabs>
          <w:tab w:val="num" w:pos="6044"/>
        </w:tabs>
        <w:ind w:left="6044" w:hanging="360"/>
      </w:pPr>
      <w:rPr>
        <w:rFonts w:ascii="Courier New" w:hAnsi="Courier New" w:cs="Courier New" w:hint="default"/>
      </w:rPr>
    </w:lvl>
    <w:lvl w:ilvl="8" w:tplc="040C0005" w:tentative="1">
      <w:start w:val="1"/>
      <w:numFmt w:val="bullet"/>
      <w:lvlText w:val=""/>
      <w:lvlJc w:val="left"/>
      <w:pPr>
        <w:tabs>
          <w:tab w:val="num" w:pos="6764"/>
        </w:tabs>
        <w:ind w:left="6764" w:hanging="360"/>
      </w:pPr>
      <w:rPr>
        <w:rFonts w:ascii="Wingdings" w:hAnsi="Wingdings" w:hint="default"/>
      </w:rPr>
    </w:lvl>
  </w:abstractNum>
  <w:abstractNum w:abstractNumId="24" w15:restartNumberingAfterBreak="0">
    <w:nsid w:val="66505538"/>
    <w:multiLevelType w:val="hybridMultilevel"/>
    <w:tmpl w:val="608EC006"/>
    <w:lvl w:ilvl="0" w:tplc="FFFFFFFF">
      <w:start w:val="1"/>
      <w:numFmt w:val="bullet"/>
      <w:lvlText w:val=""/>
      <w:lvlJc w:val="left"/>
      <w:pPr>
        <w:ind w:left="134" w:hanging="360"/>
      </w:pPr>
      <w:rPr>
        <w:rFonts w:ascii="Symbol" w:hAnsi="Symbol" w:hint="default"/>
        <w:color w:val="auto"/>
      </w:rPr>
    </w:lvl>
    <w:lvl w:ilvl="1" w:tplc="040C0003">
      <w:start w:val="1"/>
      <w:numFmt w:val="bullet"/>
      <w:lvlText w:val=""/>
      <w:lvlJc w:val="left"/>
      <w:pPr>
        <w:tabs>
          <w:tab w:val="num" w:pos="1437"/>
        </w:tabs>
        <w:ind w:left="1080"/>
      </w:pPr>
      <w:rPr>
        <w:rFonts w:ascii="Symbol" w:hAnsi="Symbol" w:hint="default"/>
        <w:color w:val="auto"/>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6B5E42BB"/>
    <w:multiLevelType w:val="multilevel"/>
    <w:tmpl w:val="F4589292"/>
    <w:styleLink w:val="StyleHirarchisation"/>
    <w:lvl w:ilvl="0">
      <w:start w:val="1"/>
      <w:numFmt w:val="bullet"/>
      <w:lvlText w:val=""/>
      <w:lvlJc w:val="left"/>
      <w:pPr>
        <w:tabs>
          <w:tab w:val="num" w:pos="360"/>
        </w:tabs>
        <w:ind w:left="360" w:hanging="360"/>
      </w:pPr>
      <w:rPr>
        <w:rFonts w:ascii="Wingdings" w:hAnsi="Wingdings" w:hint="default"/>
        <w:color w:val="000000"/>
        <w:sz w:val="28"/>
        <w:szCs w:val="24"/>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6" w15:restartNumberingAfterBreak="0">
    <w:nsid w:val="6D9E20C7"/>
    <w:multiLevelType w:val="hybridMultilevel"/>
    <w:tmpl w:val="5B6CA9B0"/>
    <w:lvl w:ilvl="0" w:tplc="040C0001">
      <w:start w:val="1"/>
      <w:numFmt w:val="bullet"/>
      <w:lvlText w:val=""/>
      <w:lvlJc w:val="left"/>
      <w:pPr>
        <w:ind w:left="900" w:hanging="360"/>
      </w:pPr>
      <w:rPr>
        <w:rFonts w:ascii="Symbol" w:hAnsi="Symbol" w:hint="default"/>
      </w:rPr>
    </w:lvl>
    <w:lvl w:ilvl="1" w:tplc="040C0003" w:tentative="1">
      <w:start w:val="1"/>
      <w:numFmt w:val="bullet"/>
      <w:lvlText w:val="o"/>
      <w:lvlJc w:val="left"/>
      <w:pPr>
        <w:ind w:left="1621" w:hanging="360"/>
      </w:pPr>
      <w:rPr>
        <w:rFonts w:ascii="Courier New" w:hAnsi="Courier New" w:cs="Courier New" w:hint="default"/>
      </w:rPr>
    </w:lvl>
    <w:lvl w:ilvl="2" w:tplc="040C0005" w:tentative="1">
      <w:start w:val="1"/>
      <w:numFmt w:val="bullet"/>
      <w:lvlText w:val=""/>
      <w:lvlJc w:val="left"/>
      <w:pPr>
        <w:ind w:left="2341" w:hanging="360"/>
      </w:pPr>
      <w:rPr>
        <w:rFonts w:ascii="Wingdings" w:hAnsi="Wingdings" w:hint="default"/>
      </w:rPr>
    </w:lvl>
    <w:lvl w:ilvl="3" w:tplc="040C0001" w:tentative="1">
      <w:start w:val="1"/>
      <w:numFmt w:val="bullet"/>
      <w:lvlText w:val=""/>
      <w:lvlJc w:val="left"/>
      <w:pPr>
        <w:ind w:left="3061" w:hanging="360"/>
      </w:pPr>
      <w:rPr>
        <w:rFonts w:ascii="Symbol" w:hAnsi="Symbol" w:hint="default"/>
      </w:rPr>
    </w:lvl>
    <w:lvl w:ilvl="4" w:tplc="040C0003" w:tentative="1">
      <w:start w:val="1"/>
      <w:numFmt w:val="bullet"/>
      <w:lvlText w:val="o"/>
      <w:lvlJc w:val="left"/>
      <w:pPr>
        <w:ind w:left="3781" w:hanging="360"/>
      </w:pPr>
      <w:rPr>
        <w:rFonts w:ascii="Courier New" w:hAnsi="Courier New" w:cs="Courier New" w:hint="default"/>
      </w:rPr>
    </w:lvl>
    <w:lvl w:ilvl="5" w:tplc="040C0005" w:tentative="1">
      <w:start w:val="1"/>
      <w:numFmt w:val="bullet"/>
      <w:lvlText w:val=""/>
      <w:lvlJc w:val="left"/>
      <w:pPr>
        <w:ind w:left="4501" w:hanging="360"/>
      </w:pPr>
      <w:rPr>
        <w:rFonts w:ascii="Wingdings" w:hAnsi="Wingdings" w:hint="default"/>
      </w:rPr>
    </w:lvl>
    <w:lvl w:ilvl="6" w:tplc="040C0001" w:tentative="1">
      <w:start w:val="1"/>
      <w:numFmt w:val="bullet"/>
      <w:lvlText w:val=""/>
      <w:lvlJc w:val="left"/>
      <w:pPr>
        <w:ind w:left="5221" w:hanging="360"/>
      </w:pPr>
      <w:rPr>
        <w:rFonts w:ascii="Symbol" w:hAnsi="Symbol" w:hint="default"/>
      </w:rPr>
    </w:lvl>
    <w:lvl w:ilvl="7" w:tplc="040C0003" w:tentative="1">
      <w:start w:val="1"/>
      <w:numFmt w:val="bullet"/>
      <w:lvlText w:val="o"/>
      <w:lvlJc w:val="left"/>
      <w:pPr>
        <w:ind w:left="5941" w:hanging="360"/>
      </w:pPr>
      <w:rPr>
        <w:rFonts w:ascii="Courier New" w:hAnsi="Courier New" w:cs="Courier New" w:hint="default"/>
      </w:rPr>
    </w:lvl>
    <w:lvl w:ilvl="8" w:tplc="040C0005" w:tentative="1">
      <w:start w:val="1"/>
      <w:numFmt w:val="bullet"/>
      <w:lvlText w:val=""/>
      <w:lvlJc w:val="left"/>
      <w:pPr>
        <w:ind w:left="6661" w:hanging="360"/>
      </w:pPr>
      <w:rPr>
        <w:rFonts w:ascii="Wingdings" w:hAnsi="Wingdings" w:hint="default"/>
      </w:rPr>
    </w:lvl>
  </w:abstractNum>
  <w:abstractNum w:abstractNumId="27" w15:restartNumberingAfterBreak="0">
    <w:nsid w:val="71DD765D"/>
    <w:multiLevelType w:val="multilevel"/>
    <w:tmpl w:val="AB648B7A"/>
    <w:numStyleLink w:val="Style1"/>
  </w:abstractNum>
  <w:abstractNum w:abstractNumId="28" w15:restartNumberingAfterBreak="0">
    <w:nsid w:val="751B6BEB"/>
    <w:multiLevelType w:val="multilevel"/>
    <w:tmpl w:val="040C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7838431A"/>
    <w:multiLevelType w:val="hybridMultilevel"/>
    <w:tmpl w:val="2A08C38C"/>
    <w:lvl w:ilvl="0" w:tplc="727EA778">
      <w:start w:val="1"/>
      <w:numFmt w:val="bullet"/>
      <w:pStyle w:val="05ARTICLENiv1-TableauPuce1"/>
      <w:lvlText w:val=""/>
      <w:lvlJc w:val="left"/>
      <w:pPr>
        <w:ind w:left="720" w:hanging="360"/>
      </w:pPr>
      <w:rPr>
        <w:rFonts w:ascii="Symbol" w:hAnsi="Symbol" w:hint="default"/>
        <w:sz w:val="24"/>
        <w:szCs w:val="24"/>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7D211DF8"/>
    <w:multiLevelType w:val="hybridMultilevel"/>
    <w:tmpl w:val="C964B22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25"/>
  </w:num>
  <w:num w:numId="3">
    <w:abstractNumId w:val="16"/>
  </w:num>
  <w:num w:numId="4">
    <w:abstractNumId w:val="28"/>
  </w:num>
  <w:num w:numId="5">
    <w:abstractNumId w:val="29"/>
  </w:num>
  <w:num w:numId="6">
    <w:abstractNumId w:val="21"/>
  </w:num>
  <w:num w:numId="7">
    <w:abstractNumId w:val="18"/>
  </w:num>
  <w:num w:numId="8">
    <w:abstractNumId w:val="27"/>
  </w:num>
  <w:num w:numId="9">
    <w:abstractNumId w:val="0"/>
  </w:num>
  <w:num w:numId="10">
    <w:abstractNumId w:val="23"/>
  </w:num>
  <w:num w:numId="11">
    <w:abstractNumId w:val="7"/>
  </w:num>
  <w:num w:numId="12">
    <w:abstractNumId w:val="5"/>
  </w:num>
  <w:num w:numId="13">
    <w:abstractNumId w:val="17"/>
  </w:num>
  <w:num w:numId="14">
    <w:abstractNumId w:val="24"/>
  </w:num>
  <w:num w:numId="15">
    <w:abstractNumId w:val="13"/>
  </w:num>
  <w:num w:numId="16">
    <w:abstractNumId w:val="8"/>
  </w:num>
  <w:num w:numId="17">
    <w:abstractNumId w:val="11"/>
  </w:num>
  <w:num w:numId="18">
    <w:abstractNumId w:val="22"/>
  </w:num>
  <w:num w:numId="19">
    <w:abstractNumId w:val="14"/>
  </w:num>
  <w:num w:numId="20">
    <w:abstractNumId w:val="12"/>
  </w:num>
  <w:num w:numId="21">
    <w:abstractNumId w:val="4"/>
  </w:num>
  <w:num w:numId="22">
    <w:abstractNumId w:val="3"/>
  </w:num>
  <w:num w:numId="23">
    <w:abstractNumId w:val="15"/>
  </w:num>
  <w:num w:numId="24">
    <w:abstractNumId w:val="2"/>
  </w:num>
  <w:num w:numId="25">
    <w:abstractNumId w:val="20"/>
  </w:num>
  <w:num w:numId="26">
    <w:abstractNumId w:val="26"/>
  </w:num>
  <w:num w:numId="27">
    <w:abstractNumId w:val="9"/>
  </w:num>
  <w:num w:numId="28">
    <w:abstractNumId w:val="30"/>
  </w:num>
  <w:num w:numId="29">
    <w:abstractNumId w:val="19"/>
  </w:num>
  <w:num w:numId="30">
    <w:abstractNumId w:val="6"/>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oNotTrackFormatting/>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2F8A"/>
    <w:rsid w:val="00000528"/>
    <w:rsid w:val="00000BF9"/>
    <w:rsid w:val="00002346"/>
    <w:rsid w:val="00002445"/>
    <w:rsid w:val="00002572"/>
    <w:rsid w:val="0000268B"/>
    <w:rsid w:val="00002BB6"/>
    <w:rsid w:val="00003470"/>
    <w:rsid w:val="000037C6"/>
    <w:rsid w:val="00004620"/>
    <w:rsid w:val="00004DE4"/>
    <w:rsid w:val="0000558B"/>
    <w:rsid w:val="000062B1"/>
    <w:rsid w:val="00006416"/>
    <w:rsid w:val="000101D7"/>
    <w:rsid w:val="0001049E"/>
    <w:rsid w:val="000107BF"/>
    <w:rsid w:val="00010EA2"/>
    <w:rsid w:val="0001147D"/>
    <w:rsid w:val="000118AA"/>
    <w:rsid w:val="000121A9"/>
    <w:rsid w:val="00012419"/>
    <w:rsid w:val="0001316C"/>
    <w:rsid w:val="0001350C"/>
    <w:rsid w:val="00013E20"/>
    <w:rsid w:val="00013F92"/>
    <w:rsid w:val="0001405D"/>
    <w:rsid w:val="0001410C"/>
    <w:rsid w:val="00014EE9"/>
    <w:rsid w:val="0001527E"/>
    <w:rsid w:val="00015386"/>
    <w:rsid w:val="00015CF9"/>
    <w:rsid w:val="000162FA"/>
    <w:rsid w:val="0001669D"/>
    <w:rsid w:val="00017EEC"/>
    <w:rsid w:val="00020D45"/>
    <w:rsid w:val="0002166F"/>
    <w:rsid w:val="0002174A"/>
    <w:rsid w:val="000219F9"/>
    <w:rsid w:val="00021C5A"/>
    <w:rsid w:val="00022382"/>
    <w:rsid w:val="00023205"/>
    <w:rsid w:val="0002429B"/>
    <w:rsid w:val="00024DB1"/>
    <w:rsid w:val="0002602B"/>
    <w:rsid w:val="0002624F"/>
    <w:rsid w:val="0002710F"/>
    <w:rsid w:val="00027ADA"/>
    <w:rsid w:val="00027D50"/>
    <w:rsid w:val="00027ED5"/>
    <w:rsid w:val="00030128"/>
    <w:rsid w:val="00030785"/>
    <w:rsid w:val="00032337"/>
    <w:rsid w:val="00032476"/>
    <w:rsid w:val="0003255D"/>
    <w:rsid w:val="00032955"/>
    <w:rsid w:val="0003452A"/>
    <w:rsid w:val="0003525B"/>
    <w:rsid w:val="0003659B"/>
    <w:rsid w:val="00036B7D"/>
    <w:rsid w:val="00037712"/>
    <w:rsid w:val="00040254"/>
    <w:rsid w:val="00040C21"/>
    <w:rsid w:val="00040E01"/>
    <w:rsid w:val="00041353"/>
    <w:rsid w:val="00041680"/>
    <w:rsid w:val="00041CEB"/>
    <w:rsid w:val="00041F48"/>
    <w:rsid w:val="00042152"/>
    <w:rsid w:val="00042DD4"/>
    <w:rsid w:val="0004312C"/>
    <w:rsid w:val="000432E0"/>
    <w:rsid w:val="00043897"/>
    <w:rsid w:val="00043948"/>
    <w:rsid w:val="00043AC4"/>
    <w:rsid w:val="00044032"/>
    <w:rsid w:val="00044124"/>
    <w:rsid w:val="000451C2"/>
    <w:rsid w:val="000452B4"/>
    <w:rsid w:val="00045A32"/>
    <w:rsid w:val="0004635E"/>
    <w:rsid w:val="00046554"/>
    <w:rsid w:val="000478BE"/>
    <w:rsid w:val="00050274"/>
    <w:rsid w:val="00050542"/>
    <w:rsid w:val="00052758"/>
    <w:rsid w:val="00052C87"/>
    <w:rsid w:val="00053731"/>
    <w:rsid w:val="0005442E"/>
    <w:rsid w:val="000549DE"/>
    <w:rsid w:val="00055272"/>
    <w:rsid w:val="00055A53"/>
    <w:rsid w:val="00055B5D"/>
    <w:rsid w:val="00056619"/>
    <w:rsid w:val="0005764A"/>
    <w:rsid w:val="0006150E"/>
    <w:rsid w:val="00062189"/>
    <w:rsid w:val="00062DAF"/>
    <w:rsid w:val="0006369F"/>
    <w:rsid w:val="000636E5"/>
    <w:rsid w:val="00063CB9"/>
    <w:rsid w:val="00063DCD"/>
    <w:rsid w:val="00064800"/>
    <w:rsid w:val="00064D20"/>
    <w:rsid w:val="0006521F"/>
    <w:rsid w:val="00065A0B"/>
    <w:rsid w:val="00065AA3"/>
    <w:rsid w:val="00066DBE"/>
    <w:rsid w:val="00070211"/>
    <w:rsid w:val="000717AD"/>
    <w:rsid w:val="00072905"/>
    <w:rsid w:val="0007351B"/>
    <w:rsid w:val="000739B4"/>
    <w:rsid w:val="0007410E"/>
    <w:rsid w:val="00075BB4"/>
    <w:rsid w:val="00075BD4"/>
    <w:rsid w:val="00076C49"/>
    <w:rsid w:val="00076D81"/>
    <w:rsid w:val="00077600"/>
    <w:rsid w:val="00077795"/>
    <w:rsid w:val="00077F33"/>
    <w:rsid w:val="00080090"/>
    <w:rsid w:val="000802E0"/>
    <w:rsid w:val="00080CA2"/>
    <w:rsid w:val="00081456"/>
    <w:rsid w:val="00081CCB"/>
    <w:rsid w:val="00083907"/>
    <w:rsid w:val="00083B8E"/>
    <w:rsid w:val="000849A1"/>
    <w:rsid w:val="00084B60"/>
    <w:rsid w:val="00086F2F"/>
    <w:rsid w:val="00090113"/>
    <w:rsid w:val="00090271"/>
    <w:rsid w:val="000909C3"/>
    <w:rsid w:val="00090AAF"/>
    <w:rsid w:val="00090D09"/>
    <w:rsid w:val="0009107C"/>
    <w:rsid w:val="0009123F"/>
    <w:rsid w:val="00091B8E"/>
    <w:rsid w:val="0009288B"/>
    <w:rsid w:val="00092A75"/>
    <w:rsid w:val="00092F9C"/>
    <w:rsid w:val="0009332B"/>
    <w:rsid w:val="0009379E"/>
    <w:rsid w:val="00093D04"/>
    <w:rsid w:val="0009479C"/>
    <w:rsid w:val="00095D41"/>
    <w:rsid w:val="000968C3"/>
    <w:rsid w:val="000A0657"/>
    <w:rsid w:val="000A09E0"/>
    <w:rsid w:val="000A0B82"/>
    <w:rsid w:val="000A1876"/>
    <w:rsid w:val="000A1BD9"/>
    <w:rsid w:val="000A1CE2"/>
    <w:rsid w:val="000A22B7"/>
    <w:rsid w:val="000A3FFC"/>
    <w:rsid w:val="000A4232"/>
    <w:rsid w:val="000A5487"/>
    <w:rsid w:val="000A6025"/>
    <w:rsid w:val="000A611F"/>
    <w:rsid w:val="000A6506"/>
    <w:rsid w:val="000A7289"/>
    <w:rsid w:val="000A754B"/>
    <w:rsid w:val="000B10D0"/>
    <w:rsid w:val="000B1659"/>
    <w:rsid w:val="000B2922"/>
    <w:rsid w:val="000B2B55"/>
    <w:rsid w:val="000B349A"/>
    <w:rsid w:val="000B3CC6"/>
    <w:rsid w:val="000B3E4C"/>
    <w:rsid w:val="000B403E"/>
    <w:rsid w:val="000B44BC"/>
    <w:rsid w:val="000B4A78"/>
    <w:rsid w:val="000B4FAC"/>
    <w:rsid w:val="000B50C2"/>
    <w:rsid w:val="000B5662"/>
    <w:rsid w:val="000B5A42"/>
    <w:rsid w:val="000B65DC"/>
    <w:rsid w:val="000C0398"/>
    <w:rsid w:val="000C0CD4"/>
    <w:rsid w:val="000C0D6E"/>
    <w:rsid w:val="000C10E3"/>
    <w:rsid w:val="000C24DE"/>
    <w:rsid w:val="000C25E0"/>
    <w:rsid w:val="000C2ED7"/>
    <w:rsid w:val="000C3705"/>
    <w:rsid w:val="000C3B45"/>
    <w:rsid w:val="000C3D21"/>
    <w:rsid w:val="000C7610"/>
    <w:rsid w:val="000C7A8B"/>
    <w:rsid w:val="000D0321"/>
    <w:rsid w:val="000D0D86"/>
    <w:rsid w:val="000D10CD"/>
    <w:rsid w:val="000D40DE"/>
    <w:rsid w:val="000D4286"/>
    <w:rsid w:val="000D471B"/>
    <w:rsid w:val="000D5AC7"/>
    <w:rsid w:val="000D5E2D"/>
    <w:rsid w:val="000D6D1D"/>
    <w:rsid w:val="000D7240"/>
    <w:rsid w:val="000D7712"/>
    <w:rsid w:val="000D7714"/>
    <w:rsid w:val="000D78A8"/>
    <w:rsid w:val="000D7CF1"/>
    <w:rsid w:val="000D7E2C"/>
    <w:rsid w:val="000E0374"/>
    <w:rsid w:val="000E03AF"/>
    <w:rsid w:val="000E158E"/>
    <w:rsid w:val="000E187D"/>
    <w:rsid w:val="000E1F17"/>
    <w:rsid w:val="000E3B7B"/>
    <w:rsid w:val="000E3EB3"/>
    <w:rsid w:val="000E446E"/>
    <w:rsid w:val="000E4E9F"/>
    <w:rsid w:val="000E545F"/>
    <w:rsid w:val="000E76E8"/>
    <w:rsid w:val="000E7945"/>
    <w:rsid w:val="000E7BEB"/>
    <w:rsid w:val="000F0EA3"/>
    <w:rsid w:val="000F23B5"/>
    <w:rsid w:val="000F30D8"/>
    <w:rsid w:val="000F34DD"/>
    <w:rsid w:val="000F3C08"/>
    <w:rsid w:val="000F43EB"/>
    <w:rsid w:val="000F47A1"/>
    <w:rsid w:val="000F4BBB"/>
    <w:rsid w:val="000F5860"/>
    <w:rsid w:val="000F62DD"/>
    <w:rsid w:val="000F73CE"/>
    <w:rsid w:val="0010118D"/>
    <w:rsid w:val="00101A86"/>
    <w:rsid w:val="001022E2"/>
    <w:rsid w:val="00102695"/>
    <w:rsid w:val="00103F78"/>
    <w:rsid w:val="00104DAF"/>
    <w:rsid w:val="00105B86"/>
    <w:rsid w:val="00105D05"/>
    <w:rsid w:val="00106E02"/>
    <w:rsid w:val="00107025"/>
    <w:rsid w:val="00107BF9"/>
    <w:rsid w:val="00107E04"/>
    <w:rsid w:val="00110749"/>
    <w:rsid w:val="00111079"/>
    <w:rsid w:val="00111842"/>
    <w:rsid w:val="00113860"/>
    <w:rsid w:val="00113EBF"/>
    <w:rsid w:val="0011494A"/>
    <w:rsid w:val="00116894"/>
    <w:rsid w:val="001170A4"/>
    <w:rsid w:val="001175BE"/>
    <w:rsid w:val="00120A10"/>
    <w:rsid w:val="00120BC2"/>
    <w:rsid w:val="0012167C"/>
    <w:rsid w:val="0012180A"/>
    <w:rsid w:val="00121B10"/>
    <w:rsid w:val="00122311"/>
    <w:rsid w:val="001227C8"/>
    <w:rsid w:val="00122AEF"/>
    <w:rsid w:val="00122CAD"/>
    <w:rsid w:val="00122CFE"/>
    <w:rsid w:val="00123C54"/>
    <w:rsid w:val="00124520"/>
    <w:rsid w:val="0012494B"/>
    <w:rsid w:val="00124E26"/>
    <w:rsid w:val="00125519"/>
    <w:rsid w:val="00125C96"/>
    <w:rsid w:val="00125E7A"/>
    <w:rsid w:val="00126162"/>
    <w:rsid w:val="00126DCB"/>
    <w:rsid w:val="00127B11"/>
    <w:rsid w:val="0013010D"/>
    <w:rsid w:val="001310EE"/>
    <w:rsid w:val="00131139"/>
    <w:rsid w:val="00131D39"/>
    <w:rsid w:val="0013249B"/>
    <w:rsid w:val="00133602"/>
    <w:rsid w:val="00133967"/>
    <w:rsid w:val="00133E4A"/>
    <w:rsid w:val="00133F04"/>
    <w:rsid w:val="0013459F"/>
    <w:rsid w:val="0013500F"/>
    <w:rsid w:val="00135D96"/>
    <w:rsid w:val="00135ED6"/>
    <w:rsid w:val="00136B6E"/>
    <w:rsid w:val="00140018"/>
    <w:rsid w:val="00140510"/>
    <w:rsid w:val="00140C5C"/>
    <w:rsid w:val="00141501"/>
    <w:rsid w:val="001427AF"/>
    <w:rsid w:val="00142CE5"/>
    <w:rsid w:val="00143026"/>
    <w:rsid w:val="00143490"/>
    <w:rsid w:val="0014363F"/>
    <w:rsid w:val="00143DF6"/>
    <w:rsid w:val="00143F9E"/>
    <w:rsid w:val="00144104"/>
    <w:rsid w:val="00144B5F"/>
    <w:rsid w:val="00145410"/>
    <w:rsid w:val="00145969"/>
    <w:rsid w:val="0014613B"/>
    <w:rsid w:val="0014634B"/>
    <w:rsid w:val="00147857"/>
    <w:rsid w:val="00147A45"/>
    <w:rsid w:val="0015046B"/>
    <w:rsid w:val="0015089D"/>
    <w:rsid w:val="00151FFE"/>
    <w:rsid w:val="00152256"/>
    <w:rsid w:val="00152337"/>
    <w:rsid w:val="00152510"/>
    <w:rsid w:val="00152CDA"/>
    <w:rsid w:val="00152DC0"/>
    <w:rsid w:val="00153006"/>
    <w:rsid w:val="00153014"/>
    <w:rsid w:val="00153CAF"/>
    <w:rsid w:val="001541ED"/>
    <w:rsid w:val="0015552F"/>
    <w:rsid w:val="001561A6"/>
    <w:rsid w:val="0015631E"/>
    <w:rsid w:val="001566A6"/>
    <w:rsid w:val="00156C55"/>
    <w:rsid w:val="00157105"/>
    <w:rsid w:val="0015784A"/>
    <w:rsid w:val="00157B68"/>
    <w:rsid w:val="00157EDB"/>
    <w:rsid w:val="0016021F"/>
    <w:rsid w:val="00161E56"/>
    <w:rsid w:val="001628C4"/>
    <w:rsid w:val="00162A49"/>
    <w:rsid w:val="0016348A"/>
    <w:rsid w:val="001635A7"/>
    <w:rsid w:val="00163F0F"/>
    <w:rsid w:val="00164050"/>
    <w:rsid w:val="00164224"/>
    <w:rsid w:val="00164357"/>
    <w:rsid w:val="00164754"/>
    <w:rsid w:val="00164B15"/>
    <w:rsid w:val="00164C0E"/>
    <w:rsid w:val="00164CD5"/>
    <w:rsid w:val="00164DE9"/>
    <w:rsid w:val="001650A1"/>
    <w:rsid w:val="00165C34"/>
    <w:rsid w:val="00166449"/>
    <w:rsid w:val="0016647F"/>
    <w:rsid w:val="0016690B"/>
    <w:rsid w:val="001671D2"/>
    <w:rsid w:val="00167917"/>
    <w:rsid w:val="00167EF4"/>
    <w:rsid w:val="001702D6"/>
    <w:rsid w:val="00170AF6"/>
    <w:rsid w:val="00171314"/>
    <w:rsid w:val="001723CC"/>
    <w:rsid w:val="0017329F"/>
    <w:rsid w:val="00173475"/>
    <w:rsid w:val="00173629"/>
    <w:rsid w:val="001745F0"/>
    <w:rsid w:val="001749EE"/>
    <w:rsid w:val="00174C74"/>
    <w:rsid w:val="001760E3"/>
    <w:rsid w:val="001769E9"/>
    <w:rsid w:val="001771EF"/>
    <w:rsid w:val="001805A5"/>
    <w:rsid w:val="00180BE7"/>
    <w:rsid w:val="00181024"/>
    <w:rsid w:val="00181C00"/>
    <w:rsid w:val="00181F4A"/>
    <w:rsid w:val="00182051"/>
    <w:rsid w:val="00182186"/>
    <w:rsid w:val="001835F9"/>
    <w:rsid w:val="0018369F"/>
    <w:rsid w:val="00183A9F"/>
    <w:rsid w:val="001845CA"/>
    <w:rsid w:val="001853A0"/>
    <w:rsid w:val="00185DE6"/>
    <w:rsid w:val="00185E11"/>
    <w:rsid w:val="00186061"/>
    <w:rsid w:val="001864FD"/>
    <w:rsid w:val="00186E10"/>
    <w:rsid w:val="001909CB"/>
    <w:rsid w:val="00191070"/>
    <w:rsid w:val="00191C88"/>
    <w:rsid w:val="00192CD1"/>
    <w:rsid w:val="001930CD"/>
    <w:rsid w:val="00193939"/>
    <w:rsid w:val="00193AEB"/>
    <w:rsid w:val="00194314"/>
    <w:rsid w:val="00194351"/>
    <w:rsid w:val="00194474"/>
    <w:rsid w:val="001945F4"/>
    <w:rsid w:val="00195A33"/>
    <w:rsid w:val="00197D05"/>
    <w:rsid w:val="001A0506"/>
    <w:rsid w:val="001A0767"/>
    <w:rsid w:val="001A17F7"/>
    <w:rsid w:val="001A2DEF"/>
    <w:rsid w:val="001A35D6"/>
    <w:rsid w:val="001A36FA"/>
    <w:rsid w:val="001A4EC7"/>
    <w:rsid w:val="001A4FA2"/>
    <w:rsid w:val="001A5302"/>
    <w:rsid w:val="001A5C25"/>
    <w:rsid w:val="001A63E8"/>
    <w:rsid w:val="001A6481"/>
    <w:rsid w:val="001A65BE"/>
    <w:rsid w:val="001A7422"/>
    <w:rsid w:val="001A7840"/>
    <w:rsid w:val="001A7D4D"/>
    <w:rsid w:val="001A7FA6"/>
    <w:rsid w:val="001B03CB"/>
    <w:rsid w:val="001B0C47"/>
    <w:rsid w:val="001B138A"/>
    <w:rsid w:val="001B19FA"/>
    <w:rsid w:val="001B2D8E"/>
    <w:rsid w:val="001B336C"/>
    <w:rsid w:val="001B3DFC"/>
    <w:rsid w:val="001B3E7C"/>
    <w:rsid w:val="001B4366"/>
    <w:rsid w:val="001B576F"/>
    <w:rsid w:val="001B59A1"/>
    <w:rsid w:val="001B59BD"/>
    <w:rsid w:val="001B63F5"/>
    <w:rsid w:val="001B765E"/>
    <w:rsid w:val="001C1034"/>
    <w:rsid w:val="001C12A8"/>
    <w:rsid w:val="001C201B"/>
    <w:rsid w:val="001C21D9"/>
    <w:rsid w:val="001C2286"/>
    <w:rsid w:val="001C22A0"/>
    <w:rsid w:val="001C2476"/>
    <w:rsid w:val="001C2C3F"/>
    <w:rsid w:val="001C3818"/>
    <w:rsid w:val="001C3F26"/>
    <w:rsid w:val="001C41CF"/>
    <w:rsid w:val="001C4CCE"/>
    <w:rsid w:val="001C5052"/>
    <w:rsid w:val="001C53C0"/>
    <w:rsid w:val="001C5742"/>
    <w:rsid w:val="001C5768"/>
    <w:rsid w:val="001C5769"/>
    <w:rsid w:val="001C5BB4"/>
    <w:rsid w:val="001C624B"/>
    <w:rsid w:val="001C6722"/>
    <w:rsid w:val="001C6786"/>
    <w:rsid w:val="001D0BEA"/>
    <w:rsid w:val="001D0C3C"/>
    <w:rsid w:val="001D25F5"/>
    <w:rsid w:val="001D3016"/>
    <w:rsid w:val="001D3B20"/>
    <w:rsid w:val="001D3C0D"/>
    <w:rsid w:val="001D413F"/>
    <w:rsid w:val="001D470B"/>
    <w:rsid w:val="001D5B3A"/>
    <w:rsid w:val="001D5C0E"/>
    <w:rsid w:val="001D621C"/>
    <w:rsid w:val="001D65AA"/>
    <w:rsid w:val="001D66CB"/>
    <w:rsid w:val="001D6898"/>
    <w:rsid w:val="001D7734"/>
    <w:rsid w:val="001E0770"/>
    <w:rsid w:val="001E184B"/>
    <w:rsid w:val="001E23BD"/>
    <w:rsid w:val="001E2B33"/>
    <w:rsid w:val="001E2CE4"/>
    <w:rsid w:val="001E2FF9"/>
    <w:rsid w:val="001E4108"/>
    <w:rsid w:val="001E414C"/>
    <w:rsid w:val="001E488A"/>
    <w:rsid w:val="001E494F"/>
    <w:rsid w:val="001E5E01"/>
    <w:rsid w:val="001E5ECC"/>
    <w:rsid w:val="001E6025"/>
    <w:rsid w:val="001E7748"/>
    <w:rsid w:val="001E7C21"/>
    <w:rsid w:val="001F056A"/>
    <w:rsid w:val="001F19DC"/>
    <w:rsid w:val="001F1D8C"/>
    <w:rsid w:val="001F1ECF"/>
    <w:rsid w:val="001F236A"/>
    <w:rsid w:val="001F2C2E"/>
    <w:rsid w:val="001F4C00"/>
    <w:rsid w:val="001F5A68"/>
    <w:rsid w:val="001F5EB0"/>
    <w:rsid w:val="001F67D2"/>
    <w:rsid w:val="001F7037"/>
    <w:rsid w:val="00200143"/>
    <w:rsid w:val="002007FD"/>
    <w:rsid w:val="002010CF"/>
    <w:rsid w:val="002024D9"/>
    <w:rsid w:val="002025D3"/>
    <w:rsid w:val="00202F34"/>
    <w:rsid w:val="002030E3"/>
    <w:rsid w:val="0020424D"/>
    <w:rsid w:val="0020458D"/>
    <w:rsid w:val="0020458F"/>
    <w:rsid w:val="002046AE"/>
    <w:rsid w:val="0020509E"/>
    <w:rsid w:val="00205AB1"/>
    <w:rsid w:val="00205AC5"/>
    <w:rsid w:val="00206214"/>
    <w:rsid w:val="002077E1"/>
    <w:rsid w:val="0021059D"/>
    <w:rsid w:val="00210B13"/>
    <w:rsid w:val="00213551"/>
    <w:rsid w:val="002137B5"/>
    <w:rsid w:val="0021406B"/>
    <w:rsid w:val="00214ECE"/>
    <w:rsid w:val="00215396"/>
    <w:rsid w:val="00216140"/>
    <w:rsid w:val="00216E65"/>
    <w:rsid w:val="0021735C"/>
    <w:rsid w:val="0022010B"/>
    <w:rsid w:val="00220BFE"/>
    <w:rsid w:val="0022128C"/>
    <w:rsid w:val="002215A0"/>
    <w:rsid w:val="0022239F"/>
    <w:rsid w:val="00222A8C"/>
    <w:rsid w:val="00222DC3"/>
    <w:rsid w:val="002231FA"/>
    <w:rsid w:val="0022334D"/>
    <w:rsid w:val="00223521"/>
    <w:rsid w:val="0022490D"/>
    <w:rsid w:val="00225AB3"/>
    <w:rsid w:val="0022617C"/>
    <w:rsid w:val="0022658C"/>
    <w:rsid w:val="00226A83"/>
    <w:rsid w:val="00226F52"/>
    <w:rsid w:val="0023058C"/>
    <w:rsid w:val="0023059E"/>
    <w:rsid w:val="002306D1"/>
    <w:rsid w:val="00230C72"/>
    <w:rsid w:val="00230E1F"/>
    <w:rsid w:val="00231229"/>
    <w:rsid w:val="00231367"/>
    <w:rsid w:val="00231457"/>
    <w:rsid w:val="00233038"/>
    <w:rsid w:val="00234035"/>
    <w:rsid w:val="002343A1"/>
    <w:rsid w:val="00234EF9"/>
    <w:rsid w:val="0023745D"/>
    <w:rsid w:val="00237AD4"/>
    <w:rsid w:val="00240ECC"/>
    <w:rsid w:val="002427A8"/>
    <w:rsid w:val="002428B9"/>
    <w:rsid w:val="00242B0C"/>
    <w:rsid w:val="00243418"/>
    <w:rsid w:val="002442E2"/>
    <w:rsid w:val="00244D91"/>
    <w:rsid w:val="00245657"/>
    <w:rsid w:val="00245717"/>
    <w:rsid w:val="00245B72"/>
    <w:rsid w:val="00245DBC"/>
    <w:rsid w:val="00245FFD"/>
    <w:rsid w:val="002463E1"/>
    <w:rsid w:val="0024701F"/>
    <w:rsid w:val="002501A3"/>
    <w:rsid w:val="00250216"/>
    <w:rsid w:val="0025039E"/>
    <w:rsid w:val="0025052F"/>
    <w:rsid w:val="00250D33"/>
    <w:rsid w:val="00251A7B"/>
    <w:rsid w:val="00251B1E"/>
    <w:rsid w:val="00251C15"/>
    <w:rsid w:val="00252A7F"/>
    <w:rsid w:val="00252DCA"/>
    <w:rsid w:val="00254CD9"/>
    <w:rsid w:val="002559E0"/>
    <w:rsid w:val="002568D4"/>
    <w:rsid w:val="002568E2"/>
    <w:rsid w:val="00256CC2"/>
    <w:rsid w:val="002609F3"/>
    <w:rsid w:val="0026190A"/>
    <w:rsid w:val="00261A53"/>
    <w:rsid w:val="00261B9C"/>
    <w:rsid w:val="0026261D"/>
    <w:rsid w:val="00262798"/>
    <w:rsid w:val="00262806"/>
    <w:rsid w:val="002628D9"/>
    <w:rsid w:val="00262994"/>
    <w:rsid w:val="002639CE"/>
    <w:rsid w:val="0026476F"/>
    <w:rsid w:val="0026489D"/>
    <w:rsid w:val="00264E94"/>
    <w:rsid w:val="0026555C"/>
    <w:rsid w:val="002659D8"/>
    <w:rsid w:val="00265DCD"/>
    <w:rsid w:val="00266D92"/>
    <w:rsid w:val="00270195"/>
    <w:rsid w:val="0027040D"/>
    <w:rsid w:val="00270534"/>
    <w:rsid w:val="00270DDA"/>
    <w:rsid w:val="0027113F"/>
    <w:rsid w:val="002712C3"/>
    <w:rsid w:val="0027135A"/>
    <w:rsid w:val="00273804"/>
    <w:rsid w:val="00273A5F"/>
    <w:rsid w:val="00274032"/>
    <w:rsid w:val="00275271"/>
    <w:rsid w:val="0027531B"/>
    <w:rsid w:val="00275827"/>
    <w:rsid w:val="00275CA3"/>
    <w:rsid w:val="00275E09"/>
    <w:rsid w:val="00275E31"/>
    <w:rsid w:val="00276273"/>
    <w:rsid w:val="002764D0"/>
    <w:rsid w:val="00276DCE"/>
    <w:rsid w:val="00277618"/>
    <w:rsid w:val="00277692"/>
    <w:rsid w:val="00277794"/>
    <w:rsid w:val="00277F31"/>
    <w:rsid w:val="00280133"/>
    <w:rsid w:val="00281D81"/>
    <w:rsid w:val="0028204F"/>
    <w:rsid w:val="002821A8"/>
    <w:rsid w:val="002821F3"/>
    <w:rsid w:val="00282203"/>
    <w:rsid w:val="00282CC3"/>
    <w:rsid w:val="00282F13"/>
    <w:rsid w:val="002845BA"/>
    <w:rsid w:val="002852C8"/>
    <w:rsid w:val="00286D0B"/>
    <w:rsid w:val="00286F9E"/>
    <w:rsid w:val="00290460"/>
    <w:rsid w:val="00290E55"/>
    <w:rsid w:val="00292D41"/>
    <w:rsid w:val="00293610"/>
    <w:rsid w:val="00293F7A"/>
    <w:rsid w:val="00294B42"/>
    <w:rsid w:val="00295629"/>
    <w:rsid w:val="00295A62"/>
    <w:rsid w:val="00295F4F"/>
    <w:rsid w:val="00296877"/>
    <w:rsid w:val="00297095"/>
    <w:rsid w:val="0029754F"/>
    <w:rsid w:val="00297EB6"/>
    <w:rsid w:val="002A08C7"/>
    <w:rsid w:val="002A110A"/>
    <w:rsid w:val="002A1248"/>
    <w:rsid w:val="002A18DB"/>
    <w:rsid w:val="002A280D"/>
    <w:rsid w:val="002A2E67"/>
    <w:rsid w:val="002A3D34"/>
    <w:rsid w:val="002A3F99"/>
    <w:rsid w:val="002A49DE"/>
    <w:rsid w:val="002A5356"/>
    <w:rsid w:val="002A5606"/>
    <w:rsid w:val="002A5C40"/>
    <w:rsid w:val="002A67FD"/>
    <w:rsid w:val="002A6F36"/>
    <w:rsid w:val="002A7F2D"/>
    <w:rsid w:val="002B1B32"/>
    <w:rsid w:val="002B1C21"/>
    <w:rsid w:val="002B438F"/>
    <w:rsid w:val="002B44CC"/>
    <w:rsid w:val="002B4504"/>
    <w:rsid w:val="002B512B"/>
    <w:rsid w:val="002B542D"/>
    <w:rsid w:val="002B58FE"/>
    <w:rsid w:val="002B639A"/>
    <w:rsid w:val="002B6696"/>
    <w:rsid w:val="002B6D81"/>
    <w:rsid w:val="002B7F92"/>
    <w:rsid w:val="002C1E78"/>
    <w:rsid w:val="002C3103"/>
    <w:rsid w:val="002C35C2"/>
    <w:rsid w:val="002C3A0F"/>
    <w:rsid w:val="002C3F61"/>
    <w:rsid w:val="002C429F"/>
    <w:rsid w:val="002C4D22"/>
    <w:rsid w:val="002C6850"/>
    <w:rsid w:val="002C6B21"/>
    <w:rsid w:val="002C6D0E"/>
    <w:rsid w:val="002C6E7A"/>
    <w:rsid w:val="002C6E92"/>
    <w:rsid w:val="002C7181"/>
    <w:rsid w:val="002C7C38"/>
    <w:rsid w:val="002C7CB1"/>
    <w:rsid w:val="002C7D21"/>
    <w:rsid w:val="002C7D7B"/>
    <w:rsid w:val="002C7F44"/>
    <w:rsid w:val="002D008A"/>
    <w:rsid w:val="002D158F"/>
    <w:rsid w:val="002D175D"/>
    <w:rsid w:val="002D241F"/>
    <w:rsid w:val="002D29F7"/>
    <w:rsid w:val="002D2D36"/>
    <w:rsid w:val="002D36DA"/>
    <w:rsid w:val="002D3A14"/>
    <w:rsid w:val="002D4452"/>
    <w:rsid w:val="002D46AF"/>
    <w:rsid w:val="002D51D3"/>
    <w:rsid w:val="002D59EE"/>
    <w:rsid w:val="002D680B"/>
    <w:rsid w:val="002D76F0"/>
    <w:rsid w:val="002D7AE9"/>
    <w:rsid w:val="002E020E"/>
    <w:rsid w:val="002E037F"/>
    <w:rsid w:val="002E1925"/>
    <w:rsid w:val="002E1ED0"/>
    <w:rsid w:val="002E2BB7"/>
    <w:rsid w:val="002E3BEE"/>
    <w:rsid w:val="002E4027"/>
    <w:rsid w:val="002E56F0"/>
    <w:rsid w:val="002E628D"/>
    <w:rsid w:val="002E7FA2"/>
    <w:rsid w:val="002F0495"/>
    <w:rsid w:val="002F104E"/>
    <w:rsid w:val="002F19A0"/>
    <w:rsid w:val="002F29A8"/>
    <w:rsid w:val="002F2B26"/>
    <w:rsid w:val="002F347E"/>
    <w:rsid w:val="002F3F25"/>
    <w:rsid w:val="002F562D"/>
    <w:rsid w:val="002F5B91"/>
    <w:rsid w:val="002F6B99"/>
    <w:rsid w:val="002F6CA1"/>
    <w:rsid w:val="002F77F0"/>
    <w:rsid w:val="002F7AC1"/>
    <w:rsid w:val="00300401"/>
    <w:rsid w:val="003009B9"/>
    <w:rsid w:val="00301882"/>
    <w:rsid w:val="00302243"/>
    <w:rsid w:val="00302459"/>
    <w:rsid w:val="00302615"/>
    <w:rsid w:val="00303027"/>
    <w:rsid w:val="00303683"/>
    <w:rsid w:val="0030448B"/>
    <w:rsid w:val="00304B8B"/>
    <w:rsid w:val="00305CFC"/>
    <w:rsid w:val="00306756"/>
    <w:rsid w:val="00306FD0"/>
    <w:rsid w:val="0030752F"/>
    <w:rsid w:val="00307B93"/>
    <w:rsid w:val="00307C14"/>
    <w:rsid w:val="00307D3B"/>
    <w:rsid w:val="003104BA"/>
    <w:rsid w:val="003112F5"/>
    <w:rsid w:val="003113D1"/>
    <w:rsid w:val="00311B79"/>
    <w:rsid w:val="00311F27"/>
    <w:rsid w:val="003120DA"/>
    <w:rsid w:val="0031238F"/>
    <w:rsid w:val="003126CB"/>
    <w:rsid w:val="00312E32"/>
    <w:rsid w:val="003130CD"/>
    <w:rsid w:val="003132C9"/>
    <w:rsid w:val="00313A3C"/>
    <w:rsid w:val="00313F13"/>
    <w:rsid w:val="003141F6"/>
    <w:rsid w:val="00315B88"/>
    <w:rsid w:val="003160DB"/>
    <w:rsid w:val="00316959"/>
    <w:rsid w:val="00320C60"/>
    <w:rsid w:val="00320E40"/>
    <w:rsid w:val="0032110A"/>
    <w:rsid w:val="00321D0F"/>
    <w:rsid w:val="00321E25"/>
    <w:rsid w:val="00321E76"/>
    <w:rsid w:val="00322040"/>
    <w:rsid w:val="00322471"/>
    <w:rsid w:val="00322E47"/>
    <w:rsid w:val="003233B4"/>
    <w:rsid w:val="00323D7F"/>
    <w:rsid w:val="00324F6B"/>
    <w:rsid w:val="0032500A"/>
    <w:rsid w:val="00325145"/>
    <w:rsid w:val="0032540C"/>
    <w:rsid w:val="0032583C"/>
    <w:rsid w:val="00327DF5"/>
    <w:rsid w:val="00330442"/>
    <w:rsid w:val="0033066A"/>
    <w:rsid w:val="00330AB1"/>
    <w:rsid w:val="003311B1"/>
    <w:rsid w:val="0033152F"/>
    <w:rsid w:val="00331990"/>
    <w:rsid w:val="00333F83"/>
    <w:rsid w:val="00334488"/>
    <w:rsid w:val="0033449F"/>
    <w:rsid w:val="00335FEF"/>
    <w:rsid w:val="0033607B"/>
    <w:rsid w:val="003368F9"/>
    <w:rsid w:val="0033705D"/>
    <w:rsid w:val="00337FEE"/>
    <w:rsid w:val="00340041"/>
    <w:rsid w:val="0034028B"/>
    <w:rsid w:val="0034044B"/>
    <w:rsid w:val="00340AFB"/>
    <w:rsid w:val="00340C83"/>
    <w:rsid w:val="00340C8E"/>
    <w:rsid w:val="00341293"/>
    <w:rsid w:val="003418EC"/>
    <w:rsid w:val="00341B47"/>
    <w:rsid w:val="00341E79"/>
    <w:rsid w:val="00342907"/>
    <w:rsid w:val="003429A0"/>
    <w:rsid w:val="003441BF"/>
    <w:rsid w:val="00344D72"/>
    <w:rsid w:val="00346314"/>
    <w:rsid w:val="00346524"/>
    <w:rsid w:val="003465F1"/>
    <w:rsid w:val="00346BF1"/>
    <w:rsid w:val="00347285"/>
    <w:rsid w:val="00347987"/>
    <w:rsid w:val="00350344"/>
    <w:rsid w:val="00350FF8"/>
    <w:rsid w:val="003514FF"/>
    <w:rsid w:val="0035155B"/>
    <w:rsid w:val="003522FC"/>
    <w:rsid w:val="003526FA"/>
    <w:rsid w:val="003537DC"/>
    <w:rsid w:val="00353D53"/>
    <w:rsid w:val="003543A8"/>
    <w:rsid w:val="00354527"/>
    <w:rsid w:val="00355740"/>
    <w:rsid w:val="0035639D"/>
    <w:rsid w:val="003570B5"/>
    <w:rsid w:val="00357413"/>
    <w:rsid w:val="00357624"/>
    <w:rsid w:val="00357669"/>
    <w:rsid w:val="00357ECA"/>
    <w:rsid w:val="00360E47"/>
    <w:rsid w:val="00361280"/>
    <w:rsid w:val="003615CD"/>
    <w:rsid w:val="00361ADA"/>
    <w:rsid w:val="0036290C"/>
    <w:rsid w:val="00362ADA"/>
    <w:rsid w:val="00362E36"/>
    <w:rsid w:val="00362E77"/>
    <w:rsid w:val="00362F24"/>
    <w:rsid w:val="00363CA8"/>
    <w:rsid w:val="00363E68"/>
    <w:rsid w:val="00365F33"/>
    <w:rsid w:val="0036636E"/>
    <w:rsid w:val="003676FD"/>
    <w:rsid w:val="00367939"/>
    <w:rsid w:val="00367F2B"/>
    <w:rsid w:val="0037073A"/>
    <w:rsid w:val="003707F2"/>
    <w:rsid w:val="00371314"/>
    <w:rsid w:val="00371AC8"/>
    <w:rsid w:val="00373421"/>
    <w:rsid w:val="00373F90"/>
    <w:rsid w:val="00374395"/>
    <w:rsid w:val="0037459E"/>
    <w:rsid w:val="00374C6C"/>
    <w:rsid w:val="0037529A"/>
    <w:rsid w:val="00375A00"/>
    <w:rsid w:val="003765C8"/>
    <w:rsid w:val="003765D2"/>
    <w:rsid w:val="00376784"/>
    <w:rsid w:val="003778F1"/>
    <w:rsid w:val="00377D62"/>
    <w:rsid w:val="0038028D"/>
    <w:rsid w:val="00381058"/>
    <w:rsid w:val="003816D8"/>
    <w:rsid w:val="00381BE5"/>
    <w:rsid w:val="00381FBE"/>
    <w:rsid w:val="00382E74"/>
    <w:rsid w:val="00383B50"/>
    <w:rsid w:val="00383E3A"/>
    <w:rsid w:val="00383F90"/>
    <w:rsid w:val="0038409E"/>
    <w:rsid w:val="003844EB"/>
    <w:rsid w:val="0038456A"/>
    <w:rsid w:val="0038552D"/>
    <w:rsid w:val="003858F9"/>
    <w:rsid w:val="003860C4"/>
    <w:rsid w:val="0038617F"/>
    <w:rsid w:val="0038757A"/>
    <w:rsid w:val="003878AB"/>
    <w:rsid w:val="003878C8"/>
    <w:rsid w:val="00387DA5"/>
    <w:rsid w:val="00391BB2"/>
    <w:rsid w:val="00391D4F"/>
    <w:rsid w:val="0039307A"/>
    <w:rsid w:val="00393942"/>
    <w:rsid w:val="0039404D"/>
    <w:rsid w:val="003944CC"/>
    <w:rsid w:val="003949C7"/>
    <w:rsid w:val="003949F7"/>
    <w:rsid w:val="00394E39"/>
    <w:rsid w:val="00395A9C"/>
    <w:rsid w:val="00396A69"/>
    <w:rsid w:val="00396FBA"/>
    <w:rsid w:val="0039725F"/>
    <w:rsid w:val="003975ED"/>
    <w:rsid w:val="0039780D"/>
    <w:rsid w:val="00397CED"/>
    <w:rsid w:val="003A00E3"/>
    <w:rsid w:val="003A0DA3"/>
    <w:rsid w:val="003A0E14"/>
    <w:rsid w:val="003A1500"/>
    <w:rsid w:val="003A1EF4"/>
    <w:rsid w:val="003A272F"/>
    <w:rsid w:val="003A2F6B"/>
    <w:rsid w:val="003A30CA"/>
    <w:rsid w:val="003A39A3"/>
    <w:rsid w:val="003A3C12"/>
    <w:rsid w:val="003A4354"/>
    <w:rsid w:val="003A4CBC"/>
    <w:rsid w:val="003A59D5"/>
    <w:rsid w:val="003A5A60"/>
    <w:rsid w:val="003A62E2"/>
    <w:rsid w:val="003A6B22"/>
    <w:rsid w:val="003A782E"/>
    <w:rsid w:val="003A7B8A"/>
    <w:rsid w:val="003B00E9"/>
    <w:rsid w:val="003B0D7D"/>
    <w:rsid w:val="003B0FF4"/>
    <w:rsid w:val="003B133D"/>
    <w:rsid w:val="003B243A"/>
    <w:rsid w:val="003B2AD1"/>
    <w:rsid w:val="003B31B0"/>
    <w:rsid w:val="003B354E"/>
    <w:rsid w:val="003B49C3"/>
    <w:rsid w:val="003B4B40"/>
    <w:rsid w:val="003B4ED7"/>
    <w:rsid w:val="003B4EE6"/>
    <w:rsid w:val="003B5CFD"/>
    <w:rsid w:val="003B745C"/>
    <w:rsid w:val="003B77A8"/>
    <w:rsid w:val="003C0413"/>
    <w:rsid w:val="003C10ED"/>
    <w:rsid w:val="003C18AE"/>
    <w:rsid w:val="003C1B8E"/>
    <w:rsid w:val="003C1E03"/>
    <w:rsid w:val="003C20EE"/>
    <w:rsid w:val="003C3243"/>
    <w:rsid w:val="003C3414"/>
    <w:rsid w:val="003C397C"/>
    <w:rsid w:val="003C39A3"/>
    <w:rsid w:val="003C3AD0"/>
    <w:rsid w:val="003C3F10"/>
    <w:rsid w:val="003C41FD"/>
    <w:rsid w:val="003C43CE"/>
    <w:rsid w:val="003C442B"/>
    <w:rsid w:val="003C55A9"/>
    <w:rsid w:val="003C70B1"/>
    <w:rsid w:val="003D0C93"/>
    <w:rsid w:val="003D187B"/>
    <w:rsid w:val="003D1B5D"/>
    <w:rsid w:val="003D373F"/>
    <w:rsid w:val="003D4127"/>
    <w:rsid w:val="003D4906"/>
    <w:rsid w:val="003D4E72"/>
    <w:rsid w:val="003D4FE0"/>
    <w:rsid w:val="003D523C"/>
    <w:rsid w:val="003D5A76"/>
    <w:rsid w:val="003D5BA5"/>
    <w:rsid w:val="003D5E61"/>
    <w:rsid w:val="003D72D0"/>
    <w:rsid w:val="003D7BE7"/>
    <w:rsid w:val="003D7D23"/>
    <w:rsid w:val="003D7FD0"/>
    <w:rsid w:val="003E0246"/>
    <w:rsid w:val="003E151D"/>
    <w:rsid w:val="003E16BD"/>
    <w:rsid w:val="003E17FE"/>
    <w:rsid w:val="003E2ACE"/>
    <w:rsid w:val="003E3657"/>
    <w:rsid w:val="003E4418"/>
    <w:rsid w:val="003E4474"/>
    <w:rsid w:val="003E498C"/>
    <w:rsid w:val="003E49FA"/>
    <w:rsid w:val="003E4B0F"/>
    <w:rsid w:val="003E54E3"/>
    <w:rsid w:val="003E61E5"/>
    <w:rsid w:val="003E63DE"/>
    <w:rsid w:val="003E7722"/>
    <w:rsid w:val="003F0102"/>
    <w:rsid w:val="003F0390"/>
    <w:rsid w:val="003F0870"/>
    <w:rsid w:val="003F09C6"/>
    <w:rsid w:val="003F12AB"/>
    <w:rsid w:val="003F1AF2"/>
    <w:rsid w:val="003F2B44"/>
    <w:rsid w:val="003F2E57"/>
    <w:rsid w:val="003F343F"/>
    <w:rsid w:val="003F3E85"/>
    <w:rsid w:val="003F3F61"/>
    <w:rsid w:val="003F42BA"/>
    <w:rsid w:val="003F5030"/>
    <w:rsid w:val="003F53D5"/>
    <w:rsid w:val="003F6AA1"/>
    <w:rsid w:val="003F6BB2"/>
    <w:rsid w:val="003F6F06"/>
    <w:rsid w:val="003F78E7"/>
    <w:rsid w:val="003F7B61"/>
    <w:rsid w:val="003F7CFE"/>
    <w:rsid w:val="00401107"/>
    <w:rsid w:val="00401447"/>
    <w:rsid w:val="00402BCB"/>
    <w:rsid w:val="00403D8A"/>
    <w:rsid w:val="004040C5"/>
    <w:rsid w:val="00405221"/>
    <w:rsid w:val="00405731"/>
    <w:rsid w:val="00405AC0"/>
    <w:rsid w:val="004060E6"/>
    <w:rsid w:val="00406BDB"/>
    <w:rsid w:val="004074B3"/>
    <w:rsid w:val="004078B6"/>
    <w:rsid w:val="00407F2B"/>
    <w:rsid w:val="00407FCA"/>
    <w:rsid w:val="0041123D"/>
    <w:rsid w:val="004113AD"/>
    <w:rsid w:val="00411C56"/>
    <w:rsid w:val="00411FD5"/>
    <w:rsid w:val="004121EA"/>
    <w:rsid w:val="00412247"/>
    <w:rsid w:val="004132AF"/>
    <w:rsid w:val="00413887"/>
    <w:rsid w:val="0041395E"/>
    <w:rsid w:val="00413A5D"/>
    <w:rsid w:val="004144B0"/>
    <w:rsid w:val="00414D61"/>
    <w:rsid w:val="004154C8"/>
    <w:rsid w:val="00415AAC"/>
    <w:rsid w:val="00416E25"/>
    <w:rsid w:val="004212EF"/>
    <w:rsid w:val="00421BD7"/>
    <w:rsid w:val="00421F67"/>
    <w:rsid w:val="0042201A"/>
    <w:rsid w:val="0042201F"/>
    <w:rsid w:val="00422FD7"/>
    <w:rsid w:val="004237B6"/>
    <w:rsid w:val="00423B36"/>
    <w:rsid w:val="004254D5"/>
    <w:rsid w:val="004255E2"/>
    <w:rsid w:val="00426177"/>
    <w:rsid w:val="00426913"/>
    <w:rsid w:val="00426F64"/>
    <w:rsid w:val="00427275"/>
    <w:rsid w:val="0042751F"/>
    <w:rsid w:val="00430182"/>
    <w:rsid w:val="00430F0D"/>
    <w:rsid w:val="00431D72"/>
    <w:rsid w:val="00431FFF"/>
    <w:rsid w:val="0043290C"/>
    <w:rsid w:val="00432F56"/>
    <w:rsid w:val="00433663"/>
    <w:rsid w:val="00433785"/>
    <w:rsid w:val="004338B9"/>
    <w:rsid w:val="004349CC"/>
    <w:rsid w:val="00434AAB"/>
    <w:rsid w:val="00434E8C"/>
    <w:rsid w:val="00435127"/>
    <w:rsid w:val="00435775"/>
    <w:rsid w:val="00435BB0"/>
    <w:rsid w:val="00435D4B"/>
    <w:rsid w:val="00436DDC"/>
    <w:rsid w:val="004376D9"/>
    <w:rsid w:val="00437C7E"/>
    <w:rsid w:val="00440DB2"/>
    <w:rsid w:val="00441414"/>
    <w:rsid w:val="004416C3"/>
    <w:rsid w:val="004419D4"/>
    <w:rsid w:val="00442B69"/>
    <w:rsid w:val="00443F76"/>
    <w:rsid w:val="004447FD"/>
    <w:rsid w:val="004449EF"/>
    <w:rsid w:val="004457FB"/>
    <w:rsid w:val="0044737A"/>
    <w:rsid w:val="004476F0"/>
    <w:rsid w:val="004479C8"/>
    <w:rsid w:val="0045120F"/>
    <w:rsid w:val="004518F1"/>
    <w:rsid w:val="00451D4F"/>
    <w:rsid w:val="00452F1C"/>
    <w:rsid w:val="00453179"/>
    <w:rsid w:val="0045328D"/>
    <w:rsid w:val="00454490"/>
    <w:rsid w:val="004559EB"/>
    <w:rsid w:val="0045615A"/>
    <w:rsid w:val="00456389"/>
    <w:rsid w:val="00456685"/>
    <w:rsid w:val="00457471"/>
    <w:rsid w:val="00457D93"/>
    <w:rsid w:val="00457F4E"/>
    <w:rsid w:val="00457F63"/>
    <w:rsid w:val="00460B45"/>
    <w:rsid w:val="00460EC4"/>
    <w:rsid w:val="00461265"/>
    <w:rsid w:val="00461A93"/>
    <w:rsid w:val="00461A9F"/>
    <w:rsid w:val="004637A4"/>
    <w:rsid w:val="004639CF"/>
    <w:rsid w:val="00463F51"/>
    <w:rsid w:val="00463FE1"/>
    <w:rsid w:val="00464BB1"/>
    <w:rsid w:val="00465DB8"/>
    <w:rsid w:val="00465FF3"/>
    <w:rsid w:val="004662C9"/>
    <w:rsid w:val="00466708"/>
    <w:rsid w:val="0047009E"/>
    <w:rsid w:val="004705FD"/>
    <w:rsid w:val="00470C00"/>
    <w:rsid w:val="00470F51"/>
    <w:rsid w:val="0047120D"/>
    <w:rsid w:val="0047128B"/>
    <w:rsid w:val="00471296"/>
    <w:rsid w:val="004732CB"/>
    <w:rsid w:val="00473B0B"/>
    <w:rsid w:val="00474512"/>
    <w:rsid w:val="004746A8"/>
    <w:rsid w:val="00474A0D"/>
    <w:rsid w:val="00474EA9"/>
    <w:rsid w:val="0047539B"/>
    <w:rsid w:val="004755B7"/>
    <w:rsid w:val="0047659D"/>
    <w:rsid w:val="00477B58"/>
    <w:rsid w:val="00477FD4"/>
    <w:rsid w:val="00480083"/>
    <w:rsid w:val="00481C87"/>
    <w:rsid w:val="00482F9A"/>
    <w:rsid w:val="004830B7"/>
    <w:rsid w:val="004845C4"/>
    <w:rsid w:val="00484D4C"/>
    <w:rsid w:val="00484E6E"/>
    <w:rsid w:val="00485263"/>
    <w:rsid w:val="00485595"/>
    <w:rsid w:val="00485C0A"/>
    <w:rsid w:val="00486180"/>
    <w:rsid w:val="00486D0D"/>
    <w:rsid w:val="00487AF4"/>
    <w:rsid w:val="00487BD5"/>
    <w:rsid w:val="00487CE0"/>
    <w:rsid w:val="00487FD9"/>
    <w:rsid w:val="00490229"/>
    <w:rsid w:val="004907F9"/>
    <w:rsid w:val="00490F70"/>
    <w:rsid w:val="0049157C"/>
    <w:rsid w:val="00491712"/>
    <w:rsid w:val="0049181B"/>
    <w:rsid w:val="00491BB9"/>
    <w:rsid w:val="00491CF0"/>
    <w:rsid w:val="0049309E"/>
    <w:rsid w:val="00496B4F"/>
    <w:rsid w:val="00496FDC"/>
    <w:rsid w:val="00497F7F"/>
    <w:rsid w:val="004A053B"/>
    <w:rsid w:val="004A16DA"/>
    <w:rsid w:val="004A2B61"/>
    <w:rsid w:val="004A3514"/>
    <w:rsid w:val="004A409C"/>
    <w:rsid w:val="004A48C9"/>
    <w:rsid w:val="004A4A79"/>
    <w:rsid w:val="004A5E61"/>
    <w:rsid w:val="004A6252"/>
    <w:rsid w:val="004A73B5"/>
    <w:rsid w:val="004A7467"/>
    <w:rsid w:val="004A7EBF"/>
    <w:rsid w:val="004B04DB"/>
    <w:rsid w:val="004B0ECE"/>
    <w:rsid w:val="004B133A"/>
    <w:rsid w:val="004B1A14"/>
    <w:rsid w:val="004B1E99"/>
    <w:rsid w:val="004B1E9C"/>
    <w:rsid w:val="004B2D40"/>
    <w:rsid w:val="004B3C9C"/>
    <w:rsid w:val="004B3DE2"/>
    <w:rsid w:val="004B4545"/>
    <w:rsid w:val="004B4655"/>
    <w:rsid w:val="004B4714"/>
    <w:rsid w:val="004B4B41"/>
    <w:rsid w:val="004B57F0"/>
    <w:rsid w:val="004B5EBD"/>
    <w:rsid w:val="004B5FBA"/>
    <w:rsid w:val="004B684E"/>
    <w:rsid w:val="004B723F"/>
    <w:rsid w:val="004B7326"/>
    <w:rsid w:val="004B7515"/>
    <w:rsid w:val="004C13D4"/>
    <w:rsid w:val="004C1832"/>
    <w:rsid w:val="004C1952"/>
    <w:rsid w:val="004C335C"/>
    <w:rsid w:val="004C377B"/>
    <w:rsid w:val="004C5938"/>
    <w:rsid w:val="004C6C9D"/>
    <w:rsid w:val="004C7B77"/>
    <w:rsid w:val="004D0842"/>
    <w:rsid w:val="004D0F10"/>
    <w:rsid w:val="004D16DA"/>
    <w:rsid w:val="004D1BF3"/>
    <w:rsid w:val="004D403A"/>
    <w:rsid w:val="004D421B"/>
    <w:rsid w:val="004D528C"/>
    <w:rsid w:val="004D5ABD"/>
    <w:rsid w:val="004D5B11"/>
    <w:rsid w:val="004D5E57"/>
    <w:rsid w:val="004D6524"/>
    <w:rsid w:val="004D703A"/>
    <w:rsid w:val="004D7B65"/>
    <w:rsid w:val="004E0ADC"/>
    <w:rsid w:val="004E0DA3"/>
    <w:rsid w:val="004E0E2C"/>
    <w:rsid w:val="004E108C"/>
    <w:rsid w:val="004E1B8D"/>
    <w:rsid w:val="004E2748"/>
    <w:rsid w:val="004E27FF"/>
    <w:rsid w:val="004E2D49"/>
    <w:rsid w:val="004E3872"/>
    <w:rsid w:val="004E3914"/>
    <w:rsid w:val="004E4105"/>
    <w:rsid w:val="004E434E"/>
    <w:rsid w:val="004E4EA2"/>
    <w:rsid w:val="004E5132"/>
    <w:rsid w:val="004E5915"/>
    <w:rsid w:val="004E764E"/>
    <w:rsid w:val="004F024E"/>
    <w:rsid w:val="004F059A"/>
    <w:rsid w:val="004F06B3"/>
    <w:rsid w:val="004F13F1"/>
    <w:rsid w:val="004F1CDB"/>
    <w:rsid w:val="004F1F5F"/>
    <w:rsid w:val="004F246B"/>
    <w:rsid w:val="004F2933"/>
    <w:rsid w:val="004F3096"/>
    <w:rsid w:val="004F323F"/>
    <w:rsid w:val="004F355D"/>
    <w:rsid w:val="004F385D"/>
    <w:rsid w:val="004F5054"/>
    <w:rsid w:val="004F6134"/>
    <w:rsid w:val="004F7C8B"/>
    <w:rsid w:val="005002A0"/>
    <w:rsid w:val="00500C74"/>
    <w:rsid w:val="00500E36"/>
    <w:rsid w:val="00500FD4"/>
    <w:rsid w:val="0050176E"/>
    <w:rsid w:val="00501F7A"/>
    <w:rsid w:val="00502007"/>
    <w:rsid w:val="005031C4"/>
    <w:rsid w:val="00503301"/>
    <w:rsid w:val="005033BE"/>
    <w:rsid w:val="00503476"/>
    <w:rsid w:val="005035F5"/>
    <w:rsid w:val="005046C0"/>
    <w:rsid w:val="00505693"/>
    <w:rsid w:val="00507411"/>
    <w:rsid w:val="00507FDB"/>
    <w:rsid w:val="00510076"/>
    <w:rsid w:val="0051011C"/>
    <w:rsid w:val="00511AD1"/>
    <w:rsid w:val="00511CD8"/>
    <w:rsid w:val="005124E8"/>
    <w:rsid w:val="0051462F"/>
    <w:rsid w:val="00514D1D"/>
    <w:rsid w:val="0051650F"/>
    <w:rsid w:val="00516D36"/>
    <w:rsid w:val="00517D5C"/>
    <w:rsid w:val="005203AA"/>
    <w:rsid w:val="00521412"/>
    <w:rsid w:val="00521B71"/>
    <w:rsid w:val="0052242E"/>
    <w:rsid w:val="005230F2"/>
    <w:rsid w:val="00523E87"/>
    <w:rsid w:val="00524788"/>
    <w:rsid w:val="00524EE4"/>
    <w:rsid w:val="0052587D"/>
    <w:rsid w:val="00526AAF"/>
    <w:rsid w:val="0052773B"/>
    <w:rsid w:val="0052795C"/>
    <w:rsid w:val="00527D05"/>
    <w:rsid w:val="005303DE"/>
    <w:rsid w:val="0053083C"/>
    <w:rsid w:val="00531F82"/>
    <w:rsid w:val="00533696"/>
    <w:rsid w:val="005336AC"/>
    <w:rsid w:val="00533C4A"/>
    <w:rsid w:val="00533CB6"/>
    <w:rsid w:val="00534183"/>
    <w:rsid w:val="00534C66"/>
    <w:rsid w:val="00537280"/>
    <w:rsid w:val="00537761"/>
    <w:rsid w:val="00540DF2"/>
    <w:rsid w:val="00540E04"/>
    <w:rsid w:val="00541507"/>
    <w:rsid w:val="005417AF"/>
    <w:rsid w:val="005423FE"/>
    <w:rsid w:val="00542DC5"/>
    <w:rsid w:val="00542DDD"/>
    <w:rsid w:val="0054352E"/>
    <w:rsid w:val="00543564"/>
    <w:rsid w:val="00544479"/>
    <w:rsid w:val="0054456B"/>
    <w:rsid w:val="005450BE"/>
    <w:rsid w:val="0054566E"/>
    <w:rsid w:val="005461A3"/>
    <w:rsid w:val="0054703B"/>
    <w:rsid w:val="005470B9"/>
    <w:rsid w:val="005475CE"/>
    <w:rsid w:val="00547666"/>
    <w:rsid w:val="0055123E"/>
    <w:rsid w:val="00551BDF"/>
    <w:rsid w:val="005534AE"/>
    <w:rsid w:val="00553D7A"/>
    <w:rsid w:val="00554988"/>
    <w:rsid w:val="00555A64"/>
    <w:rsid w:val="00560DA4"/>
    <w:rsid w:val="00561197"/>
    <w:rsid w:val="00561272"/>
    <w:rsid w:val="00561475"/>
    <w:rsid w:val="00561B45"/>
    <w:rsid w:val="005628DF"/>
    <w:rsid w:val="00562A88"/>
    <w:rsid w:val="005636C9"/>
    <w:rsid w:val="0056410D"/>
    <w:rsid w:val="0056479B"/>
    <w:rsid w:val="00564EFF"/>
    <w:rsid w:val="005657CF"/>
    <w:rsid w:val="00565D96"/>
    <w:rsid w:val="00566582"/>
    <w:rsid w:val="005668EF"/>
    <w:rsid w:val="00566D41"/>
    <w:rsid w:val="00567F4C"/>
    <w:rsid w:val="0057112C"/>
    <w:rsid w:val="0057139C"/>
    <w:rsid w:val="005721B1"/>
    <w:rsid w:val="00572AB2"/>
    <w:rsid w:val="00572E71"/>
    <w:rsid w:val="00573114"/>
    <w:rsid w:val="005738FB"/>
    <w:rsid w:val="00574788"/>
    <w:rsid w:val="00574C36"/>
    <w:rsid w:val="00575F50"/>
    <w:rsid w:val="005761D9"/>
    <w:rsid w:val="005762AC"/>
    <w:rsid w:val="00577148"/>
    <w:rsid w:val="005777F2"/>
    <w:rsid w:val="0058049C"/>
    <w:rsid w:val="0058085E"/>
    <w:rsid w:val="00580AB9"/>
    <w:rsid w:val="00580F27"/>
    <w:rsid w:val="005812FE"/>
    <w:rsid w:val="00581FDE"/>
    <w:rsid w:val="00582B63"/>
    <w:rsid w:val="00583443"/>
    <w:rsid w:val="005840D9"/>
    <w:rsid w:val="0058443B"/>
    <w:rsid w:val="00584DB2"/>
    <w:rsid w:val="00585F9A"/>
    <w:rsid w:val="005863D1"/>
    <w:rsid w:val="0058675E"/>
    <w:rsid w:val="0058705F"/>
    <w:rsid w:val="00591328"/>
    <w:rsid w:val="00591770"/>
    <w:rsid w:val="00591B71"/>
    <w:rsid w:val="00591F96"/>
    <w:rsid w:val="00592046"/>
    <w:rsid w:val="0059262C"/>
    <w:rsid w:val="00592D91"/>
    <w:rsid w:val="00593CA7"/>
    <w:rsid w:val="005942BB"/>
    <w:rsid w:val="00594A89"/>
    <w:rsid w:val="005951B1"/>
    <w:rsid w:val="005953C8"/>
    <w:rsid w:val="00595562"/>
    <w:rsid w:val="005963F3"/>
    <w:rsid w:val="00596868"/>
    <w:rsid w:val="00597338"/>
    <w:rsid w:val="005973C8"/>
    <w:rsid w:val="005A00A5"/>
    <w:rsid w:val="005A05D1"/>
    <w:rsid w:val="005A0974"/>
    <w:rsid w:val="005A0CCF"/>
    <w:rsid w:val="005A1F0C"/>
    <w:rsid w:val="005A20EF"/>
    <w:rsid w:val="005A29D1"/>
    <w:rsid w:val="005A30AA"/>
    <w:rsid w:val="005A355E"/>
    <w:rsid w:val="005A3E44"/>
    <w:rsid w:val="005A3F60"/>
    <w:rsid w:val="005A3FA4"/>
    <w:rsid w:val="005A4223"/>
    <w:rsid w:val="005A4A1A"/>
    <w:rsid w:val="005A6910"/>
    <w:rsid w:val="005A776A"/>
    <w:rsid w:val="005A7A83"/>
    <w:rsid w:val="005B04CA"/>
    <w:rsid w:val="005B074F"/>
    <w:rsid w:val="005B120D"/>
    <w:rsid w:val="005B1727"/>
    <w:rsid w:val="005B1894"/>
    <w:rsid w:val="005B1C1E"/>
    <w:rsid w:val="005B1D7E"/>
    <w:rsid w:val="005B2084"/>
    <w:rsid w:val="005B2CA0"/>
    <w:rsid w:val="005B2E91"/>
    <w:rsid w:val="005B5B77"/>
    <w:rsid w:val="005B7145"/>
    <w:rsid w:val="005B74B1"/>
    <w:rsid w:val="005C0546"/>
    <w:rsid w:val="005C084E"/>
    <w:rsid w:val="005C0C4C"/>
    <w:rsid w:val="005C238D"/>
    <w:rsid w:val="005C2BDC"/>
    <w:rsid w:val="005C321F"/>
    <w:rsid w:val="005C44CD"/>
    <w:rsid w:val="005C4605"/>
    <w:rsid w:val="005C4FEA"/>
    <w:rsid w:val="005C556B"/>
    <w:rsid w:val="005C693E"/>
    <w:rsid w:val="005C695D"/>
    <w:rsid w:val="005C7AA8"/>
    <w:rsid w:val="005D0226"/>
    <w:rsid w:val="005D0404"/>
    <w:rsid w:val="005D04A0"/>
    <w:rsid w:val="005D0BCB"/>
    <w:rsid w:val="005D1099"/>
    <w:rsid w:val="005D1B21"/>
    <w:rsid w:val="005D20DE"/>
    <w:rsid w:val="005D2B56"/>
    <w:rsid w:val="005D363B"/>
    <w:rsid w:val="005D52F0"/>
    <w:rsid w:val="005D63B9"/>
    <w:rsid w:val="005D66D0"/>
    <w:rsid w:val="005D6B0D"/>
    <w:rsid w:val="005D74D9"/>
    <w:rsid w:val="005E02F7"/>
    <w:rsid w:val="005E03AA"/>
    <w:rsid w:val="005E0B2D"/>
    <w:rsid w:val="005E2965"/>
    <w:rsid w:val="005E311D"/>
    <w:rsid w:val="005E317E"/>
    <w:rsid w:val="005E337D"/>
    <w:rsid w:val="005E36DF"/>
    <w:rsid w:val="005E372F"/>
    <w:rsid w:val="005E443C"/>
    <w:rsid w:val="005E464A"/>
    <w:rsid w:val="005E4AAC"/>
    <w:rsid w:val="005E6780"/>
    <w:rsid w:val="005E67BA"/>
    <w:rsid w:val="005E6A4F"/>
    <w:rsid w:val="005E7E21"/>
    <w:rsid w:val="005F008B"/>
    <w:rsid w:val="005F02B2"/>
    <w:rsid w:val="005F04D8"/>
    <w:rsid w:val="005F11C9"/>
    <w:rsid w:val="005F1E04"/>
    <w:rsid w:val="005F20B4"/>
    <w:rsid w:val="005F2717"/>
    <w:rsid w:val="005F2E91"/>
    <w:rsid w:val="005F3016"/>
    <w:rsid w:val="005F3227"/>
    <w:rsid w:val="005F3F08"/>
    <w:rsid w:val="005F4B06"/>
    <w:rsid w:val="005F57D4"/>
    <w:rsid w:val="005F60BD"/>
    <w:rsid w:val="005F6C79"/>
    <w:rsid w:val="005F7093"/>
    <w:rsid w:val="006002E5"/>
    <w:rsid w:val="00601430"/>
    <w:rsid w:val="00602444"/>
    <w:rsid w:val="0060316C"/>
    <w:rsid w:val="00603E9C"/>
    <w:rsid w:val="006040EB"/>
    <w:rsid w:val="00604106"/>
    <w:rsid w:val="00604323"/>
    <w:rsid w:val="00604BD4"/>
    <w:rsid w:val="00604C42"/>
    <w:rsid w:val="00605798"/>
    <w:rsid w:val="00605C6D"/>
    <w:rsid w:val="00605D4F"/>
    <w:rsid w:val="0060621F"/>
    <w:rsid w:val="00606691"/>
    <w:rsid w:val="006076B7"/>
    <w:rsid w:val="006100F5"/>
    <w:rsid w:val="006101D3"/>
    <w:rsid w:val="00610CF8"/>
    <w:rsid w:val="00610EE2"/>
    <w:rsid w:val="00611458"/>
    <w:rsid w:val="00612290"/>
    <w:rsid w:val="00612EFC"/>
    <w:rsid w:val="006136DD"/>
    <w:rsid w:val="00613B76"/>
    <w:rsid w:val="00613DFC"/>
    <w:rsid w:val="00614796"/>
    <w:rsid w:val="00614C96"/>
    <w:rsid w:val="00614CBD"/>
    <w:rsid w:val="006158DB"/>
    <w:rsid w:val="006159C4"/>
    <w:rsid w:val="00616DA2"/>
    <w:rsid w:val="00620782"/>
    <w:rsid w:val="00620F3A"/>
    <w:rsid w:val="006215FD"/>
    <w:rsid w:val="00621EF6"/>
    <w:rsid w:val="006226DE"/>
    <w:rsid w:val="00622895"/>
    <w:rsid w:val="00622B1B"/>
    <w:rsid w:val="00622C7F"/>
    <w:rsid w:val="00623361"/>
    <w:rsid w:val="00623955"/>
    <w:rsid w:val="00624550"/>
    <w:rsid w:val="00624B27"/>
    <w:rsid w:val="00624D1C"/>
    <w:rsid w:val="0062637B"/>
    <w:rsid w:val="00626600"/>
    <w:rsid w:val="00627023"/>
    <w:rsid w:val="00630250"/>
    <w:rsid w:val="0063028F"/>
    <w:rsid w:val="006304E2"/>
    <w:rsid w:val="00630AAA"/>
    <w:rsid w:val="00631529"/>
    <w:rsid w:val="006316BA"/>
    <w:rsid w:val="00632D3B"/>
    <w:rsid w:val="00633560"/>
    <w:rsid w:val="0063408F"/>
    <w:rsid w:val="00634603"/>
    <w:rsid w:val="0063460A"/>
    <w:rsid w:val="00635371"/>
    <w:rsid w:val="006353D9"/>
    <w:rsid w:val="006361AD"/>
    <w:rsid w:val="006365C6"/>
    <w:rsid w:val="00637B75"/>
    <w:rsid w:val="006405D8"/>
    <w:rsid w:val="00640609"/>
    <w:rsid w:val="00641443"/>
    <w:rsid w:val="00641960"/>
    <w:rsid w:val="00641A74"/>
    <w:rsid w:val="00641F0A"/>
    <w:rsid w:val="00642638"/>
    <w:rsid w:val="006427BE"/>
    <w:rsid w:val="006429DA"/>
    <w:rsid w:val="00643E6A"/>
    <w:rsid w:val="00645119"/>
    <w:rsid w:val="0064512F"/>
    <w:rsid w:val="00646AC4"/>
    <w:rsid w:val="00646CC3"/>
    <w:rsid w:val="00646DDD"/>
    <w:rsid w:val="006476BA"/>
    <w:rsid w:val="00647D74"/>
    <w:rsid w:val="006505C1"/>
    <w:rsid w:val="00650CCA"/>
    <w:rsid w:val="00650D0D"/>
    <w:rsid w:val="0065168C"/>
    <w:rsid w:val="00651F16"/>
    <w:rsid w:val="00653424"/>
    <w:rsid w:val="00653B68"/>
    <w:rsid w:val="00654796"/>
    <w:rsid w:val="00655E02"/>
    <w:rsid w:val="0065721A"/>
    <w:rsid w:val="00657907"/>
    <w:rsid w:val="006600C2"/>
    <w:rsid w:val="006604F3"/>
    <w:rsid w:val="0066067C"/>
    <w:rsid w:val="00660A79"/>
    <w:rsid w:val="00661354"/>
    <w:rsid w:val="00661716"/>
    <w:rsid w:val="00661E14"/>
    <w:rsid w:val="00662F0E"/>
    <w:rsid w:val="00663058"/>
    <w:rsid w:val="0066380F"/>
    <w:rsid w:val="00663933"/>
    <w:rsid w:val="00663AC3"/>
    <w:rsid w:val="00664AD9"/>
    <w:rsid w:val="0066518C"/>
    <w:rsid w:val="006651A1"/>
    <w:rsid w:val="006656D9"/>
    <w:rsid w:val="0066578A"/>
    <w:rsid w:val="00665B3A"/>
    <w:rsid w:val="00666C04"/>
    <w:rsid w:val="0066748D"/>
    <w:rsid w:val="00667DB0"/>
    <w:rsid w:val="0067025F"/>
    <w:rsid w:val="006707CE"/>
    <w:rsid w:val="00670D34"/>
    <w:rsid w:val="00670F65"/>
    <w:rsid w:val="00671693"/>
    <w:rsid w:val="00671A50"/>
    <w:rsid w:val="006720A8"/>
    <w:rsid w:val="006726A0"/>
    <w:rsid w:val="00672915"/>
    <w:rsid w:val="00672E78"/>
    <w:rsid w:val="00672EDA"/>
    <w:rsid w:val="006733B5"/>
    <w:rsid w:val="006740FE"/>
    <w:rsid w:val="00674236"/>
    <w:rsid w:val="0067447F"/>
    <w:rsid w:val="00674C7B"/>
    <w:rsid w:val="00675054"/>
    <w:rsid w:val="006754F1"/>
    <w:rsid w:val="00675F86"/>
    <w:rsid w:val="006764F4"/>
    <w:rsid w:val="0067676D"/>
    <w:rsid w:val="00676790"/>
    <w:rsid w:val="006769B9"/>
    <w:rsid w:val="00676D91"/>
    <w:rsid w:val="006774BA"/>
    <w:rsid w:val="00680E2F"/>
    <w:rsid w:val="00681DD2"/>
    <w:rsid w:val="006828BE"/>
    <w:rsid w:val="006828D6"/>
    <w:rsid w:val="00682E78"/>
    <w:rsid w:val="00683448"/>
    <w:rsid w:val="00683494"/>
    <w:rsid w:val="006842ED"/>
    <w:rsid w:val="00684FDB"/>
    <w:rsid w:val="006851D3"/>
    <w:rsid w:val="00685373"/>
    <w:rsid w:val="00685794"/>
    <w:rsid w:val="0068590B"/>
    <w:rsid w:val="00686A09"/>
    <w:rsid w:val="00686D6C"/>
    <w:rsid w:val="006872B5"/>
    <w:rsid w:val="00687381"/>
    <w:rsid w:val="0068743D"/>
    <w:rsid w:val="00690089"/>
    <w:rsid w:val="00690B6E"/>
    <w:rsid w:val="00691536"/>
    <w:rsid w:val="00691826"/>
    <w:rsid w:val="00691A94"/>
    <w:rsid w:val="006948FA"/>
    <w:rsid w:val="00695232"/>
    <w:rsid w:val="006955D0"/>
    <w:rsid w:val="00695A8F"/>
    <w:rsid w:val="00696FA2"/>
    <w:rsid w:val="00696FBC"/>
    <w:rsid w:val="006A046D"/>
    <w:rsid w:val="006A164B"/>
    <w:rsid w:val="006A1A76"/>
    <w:rsid w:val="006A1B52"/>
    <w:rsid w:val="006A1D5F"/>
    <w:rsid w:val="006A1F1B"/>
    <w:rsid w:val="006A363B"/>
    <w:rsid w:val="006A4473"/>
    <w:rsid w:val="006A4643"/>
    <w:rsid w:val="006A4922"/>
    <w:rsid w:val="006A4B50"/>
    <w:rsid w:val="006A4F8F"/>
    <w:rsid w:val="006A4FB3"/>
    <w:rsid w:val="006A5004"/>
    <w:rsid w:val="006A59B8"/>
    <w:rsid w:val="006A5F8C"/>
    <w:rsid w:val="006A7991"/>
    <w:rsid w:val="006B003F"/>
    <w:rsid w:val="006B07E6"/>
    <w:rsid w:val="006B11A0"/>
    <w:rsid w:val="006B1BDF"/>
    <w:rsid w:val="006B1C21"/>
    <w:rsid w:val="006B28CD"/>
    <w:rsid w:val="006B297A"/>
    <w:rsid w:val="006B3071"/>
    <w:rsid w:val="006B3355"/>
    <w:rsid w:val="006B38BD"/>
    <w:rsid w:val="006B3CAE"/>
    <w:rsid w:val="006B4FF3"/>
    <w:rsid w:val="006B51D4"/>
    <w:rsid w:val="006B65A7"/>
    <w:rsid w:val="006B68E8"/>
    <w:rsid w:val="006B6AE8"/>
    <w:rsid w:val="006B6D86"/>
    <w:rsid w:val="006B6ED4"/>
    <w:rsid w:val="006B7AF2"/>
    <w:rsid w:val="006C0689"/>
    <w:rsid w:val="006C100A"/>
    <w:rsid w:val="006C129A"/>
    <w:rsid w:val="006C142D"/>
    <w:rsid w:val="006C1FBD"/>
    <w:rsid w:val="006C2D21"/>
    <w:rsid w:val="006C348A"/>
    <w:rsid w:val="006C3A54"/>
    <w:rsid w:val="006C3C96"/>
    <w:rsid w:val="006C4256"/>
    <w:rsid w:val="006C43A8"/>
    <w:rsid w:val="006C52C8"/>
    <w:rsid w:val="006C5A16"/>
    <w:rsid w:val="006C5FDB"/>
    <w:rsid w:val="006C62D4"/>
    <w:rsid w:val="006C6D9B"/>
    <w:rsid w:val="006C769D"/>
    <w:rsid w:val="006C79EC"/>
    <w:rsid w:val="006C7D0E"/>
    <w:rsid w:val="006D025E"/>
    <w:rsid w:val="006D0789"/>
    <w:rsid w:val="006D15BD"/>
    <w:rsid w:val="006D180B"/>
    <w:rsid w:val="006D2582"/>
    <w:rsid w:val="006D2B92"/>
    <w:rsid w:val="006D417A"/>
    <w:rsid w:val="006D4A7D"/>
    <w:rsid w:val="006D507E"/>
    <w:rsid w:val="006D6074"/>
    <w:rsid w:val="006D6076"/>
    <w:rsid w:val="006D607B"/>
    <w:rsid w:val="006D6941"/>
    <w:rsid w:val="006E041A"/>
    <w:rsid w:val="006E23DA"/>
    <w:rsid w:val="006E2874"/>
    <w:rsid w:val="006E2994"/>
    <w:rsid w:val="006E300A"/>
    <w:rsid w:val="006E378E"/>
    <w:rsid w:val="006E44DD"/>
    <w:rsid w:val="006E4B30"/>
    <w:rsid w:val="006E4CC3"/>
    <w:rsid w:val="006E690A"/>
    <w:rsid w:val="006E6CA9"/>
    <w:rsid w:val="006E703C"/>
    <w:rsid w:val="006E7791"/>
    <w:rsid w:val="006E7957"/>
    <w:rsid w:val="006E7CD7"/>
    <w:rsid w:val="006F01DF"/>
    <w:rsid w:val="006F03D8"/>
    <w:rsid w:val="006F0656"/>
    <w:rsid w:val="006F10DD"/>
    <w:rsid w:val="006F2044"/>
    <w:rsid w:val="006F21DD"/>
    <w:rsid w:val="006F31CF"/>
    <w:rsid w:val="006F32F2"/>
    <w:rsid w:val="006F375D"/>
    <w:rsid w:val="006F3B9A"/>
    <w:rsid w:val="006F4A79"/>
    <w:rsid w:val="006F4FC8"/>
    <w:rsid w:val="006F5A96"/>
    <w:rsid w:val="006F7335"/>
    <w:rsid w:val="007006E7"/>
    <w:rsid w:val="00700EE3"/>
    <w:rsid w:val="0070196D"/>
    <w:rsid w:val="00701D93"/>
    <w:rsid w:val="00703E4C"/>
    <w:rsid w:val="0070486D"/>
    <w:rsid w:val="007060B8"/>
    <w:rsid w:val="0070631B"/>
    <w:rsid w:val="00706B80"/>
    <w:rsid w:val="00706E5B"/>
    <w:rsid w:val="0070717D"/>
    <w:rsid w:val="007074BE"/>
    <w:rsid w:val="00710458"/>
    <w:rsid w:val="00710BB0"/>
    <w:rsid w:val="00711F51"/>
    <w:rsid w:val="00711FC8"/>
    <w:rsid w:val="007123C2"/>
    <w:rsid w:val="007127E7"/>
    <w:rsid w:val="00712FC2"/>
    <w:rsid w:val="007130B8"/>
    <w:rsid w:val="00713237"/>
    <w:rsid w:val="00713E30"/>
    <w:rsid w:val="00714A52"/>
    <w:rsid w:val="0071506A"/>
    <w:rsid w:val="00715A64"/>
    <w:rsid w:val="007163AF"/>
    <w:rsid w:val="00717D03"/>
    <w:rsid w:val="00717D3F"/>
    <w:rsid w:val="00720483"/>
    <w:rsid w:val="00720FAB"/>
    <w:rsid w:val="007210E3"/>
    <w:rsid w:val="00721F13"/>
    <w:rsid w:val="00722395"/>
    <w:rsid w:val="0072267E"/>
    <w:rsid w:val="00722770"/>
    <w:rsid w:val="00722E55"/>
    <w:rsid w:val="007231DB"/>
    <w:rsid w:val="007233AA"/>
    <w:rsid w:val="00724712"/>
    <w:rsid w:val="00725A23"/>
    <w:rsid w:val="007269B4"/>
    <w:rsid w:val="00727106"/>
    <w:rsid w:val="007272D7"/>
    <w:rsid w:val="0072762A"/>
    <w:rsid w:val="0072795B"/>
    <w:rsid w:val="00727B63"/>
    <w:rsid w:val="00727C90"/>
    <w:rsid w:val="00731095"/>
    <w:rsid w:val="007310CE"/>
    <w:rsid w:val="0073139A"/>
    <w:rsid w:val="00731645"/>
    <w:rsid w:val="00731728"/>
    <w:rsid w:val="007321A9"/>
    <w:rsid w:val="007324EB"/>
    <w:rsid w:val="0073290F"/>
    <w:rsid w:val="00732AD4"/>
    <w:rsid w:val="00732B0B"/>
    <w:rsid w:val="00733B74"/>
    <w:rsid w:val="00734C17"/>
    <w:rsid w:val="00734E3A"/>
    <w:rsid w:val="00736BA1"/>
    <w:rsid w:val="007377F5"/>
    <w:rsid w:val="00737BE4"/>
    <w:rsid w:val="00737F9B"/>
    <w:rsid w:val="0074196F"/>
    <w:rsid w:val="007448FE"/>
    <w:rsid w:val="007449D3"/>
    <w:rsid w:val="00744F4E"/>
    <w:rsid w:val="00745C27"/>
    <w:rsid w:val="00745CDD"/>
    <w:rsid w:val="00750A89"/>
    <w:rsid w:val="00750B46"/>
    <w:rsid w:val="00751DEE"/>
    <w:rsid w:val="00752096"/>
    <w:rsid w:val="00752ABA"/>
    <w:rsid w:val="00754224"/>
    <w:rsid w:val="00754A56"/>
    <w:rsid w:val="00755060"/>
    <w:rsid w:val="00756101"/>
    <w:rsid w:val="007565E6"/>
    <w:rsid w:val="00757236"/>
    <w:rsid w:val="0075728F"/>
    <w:rsid w:val="00757331"/>
    <w:rsid w:val="007576CB"/>
    <w:rsid w:val="0076149F"/>
    <w:rsid w:val="0076215A"/>
    <w:rsid w:val="00762616"/>
    <w:rsid w:val="00762788"/>
    <w:rsid w:val="00762EBD"/>
    <w:rsid w:val="007630BB"/>
    <w:rsid w:val="00764D47"/>
    <w:rsid w:val="00764D61"/>
    <w:rsid w:val="00766B55"/>
    <w:rsid w:val="00767021"/>
    <w:rsid w:val="0076704F"/>
    <w:rsid w:val="007715F0"/>
    <w:rsid w:val="007719AD"/>
    <w:rsid w:val="00771FDD"/>
    <w:rsid w:val="00772545"/>
    <w:rsid w:val="00772900"/>
    <w:rsid w:val="00772A18"/>
    <w:rsid w:val="0077374C"/>
    <w:rsid w:val="00773CC7"/>
    <w:rsid w:val="007746D1"/>
    <w:rsid w:val="0077517E"/>
    <w:rsid w:val="00776CD9"/>
    <w:rsid w:val="00777641"/>
    <w:rsid w:val="007814A9"/>
    <w:rsid w:val="00781B0D"/>
    <w:rsid w:val="0078228B"/>
    <w:rsid w:val="00782A97"/>
    <w:rsid w:val="007831A7"/>
    <w:rsid w:val="0078344C"/>
    <w:rsid w:val="00785509"/>
    <w:rsid w:val="00785BD3"/>
    <w:rsid w:val="00786C0C"/>
    <w:rsid w:val="007874C0"/>
    <w:rsid w:val="00787BB3"/>
    <w:rsid w:val="00790099"/>
    <w:rsid w:val="007911EA"/>
    <w:rsid w:val="00791317"/>
    <w:rsid w:val="00791D65"/>
    <w:rsid w:val="00792189"/>
    <w:rsid w:val="00792816"/>
    <w:rsid w:val="0079336C"/>
    <w:rsid w:val="00793487"/>
    <w:rsid w:val="0079359B"/>
    <w:rsid w:val="00793CF9"/>
    <w:rsid w:val="00793F67"/>
    <w:rsid w:val="00794CAC"/>
    <w:rsid w:val="00794D75"/>
    <w:rsid w:val="00794DB3"/>
    <w:rsid w:val="00794DE2"/>
    <w:rsid w:val="007953EA"/>
    <w:rsid w:val="007957B8"/>
    <w:rsid w:val="007A04DB"/>
    <w:rsid w:val="007A19B3"/>
    <w:rsid w:val="007A226C"/>
    <w:rsid w:val="007A2C69"/>
    <w:rsid w:val="007A31E2"/>
    <w:rsid w:val="007A3A9C"/>
    <w:rsid w:val="007A45DE"/>
    <w:rsid w:val="007A528D"/>
    <w:rsid w:val="007A544F"/>
    <w:rsid w:val="007A54EF"/>
    <w:rsid w:val="007A5AB6"/>
    <w:rsid w:val="007A5AFE"/>
    <w:rsid w:val="007A64EF"/>
    <w:rsid w:val="007A677D"/>
    <w:rsid w:val="007A68A1"/>
    <w:rsid w:val="007A72D6"/>
    <w:rsid w:val="007A7B95"/>
    <w:rsid w:val="007B0FEE"/>
    <w:rsid w:val="007B1100"/>
    <w:rsid w:val="007B1A80"/>
    <w:rsid w:val="007B1B3E"/>
    <w:rsid w:val="007B1CDA"/>
    <w:rsid w:val="007B2B49"/>
    <w:rsid w:val="007B43D6"/>
    <w:rsid w:val="007B4849"/>
    <w:rsid w:val="007B4FB0"/>
    <w:rsid w:val="007B5DEA"/>
    <w:rsid w:val="007B7025"/>
    <w:rsid w:val="007B7096"/>
    <w:rsid w:val="007B7928"/>
    <w:rsid w:val="007C0731"/>
    <w:rsid w:val="007C1388"/>
    <w:rsid w:val="007C23A9"/>
    <w:rsid w:val="007C328A"/>
    <w:rsid w:val="007C32AE"/>
    <w:rsid w:val="007C35EB"/>
    <w:rsid w:val="007C39EF"/>
    <w:rsid w:val="007C3BF4"/>
    <w:rsid w:val="007C3D1B"/>
    <w:rsid w:val="007C4756"/>
    <w:rsid w:val="007C479B"/>
    <w:rsid w:val="007C4A68"/>
    <w:rsid w:val="007C5C70"/>
    <w:rsid w:val="007C5FF3"/>
    <w:rsid w:val="007C6808"/>
    <w:rsid w:val="007C6AAB"/>
    <w:rsid w:val="007C6C68"/>
    <w:rsid w:val="007C6E71"/>
    <w:rsid w:val="007C72E6"/>
    <w:rsid w:val="007D1142"/>
    <w:rsid w:val="007D133B"/>
    <w:rsid w:val="007D189A"/>
    <w:rsid w:val="007D22D7"/>
    <w:rsid w:val="007D2678"/>
    <w:rsid w:val="007D2AB0"/>
    <w:rsid w:val="007D3DC5"/>
    <w:rsid w:val="007D4D69"/>
    <w:rsid w:val="007D4FB5"/>
    <w:rsid w:val="007D57F0"/>
    <w:rsid w:val="007D6123"/>
    <w:rsid w:val="007D67AE"/>
    <w:rsid w:val="007D6C80"/>
    <w:rsid w:val="007D75EF"/>
    <w:rsid w:val="007E0E98"/>
    <w:rsid w:val="007E11DE"/>
    <w:rsid w:val="007E1759"/>
    <w:rsid w:val="007E1922"/>
    <w:rsid w:val="007E1D86"/>
    <w:rsid w:val="007E2FAD"/>
    <w:rsid w:val="007E301E"/>
    <w:rsid w:val="007E3572"/>
    <w:rsid w:val="007E3F51"/>
    <w:rsid w:val="007E3FFD"/>
    <w:rsid w:val="007E5879"/>
    <w:rsid w:val="007E6167"/>
    <w:rsid w:val="007E677F"/>
    <w:rsid w:val="007E6AE9"/>
    <w:rsid w:val="007E6E4B"/>
    <w:rsid w:val="007E6E9E"/>
    <w:rsid w:val="007F012F"/>
    <w:rsid w:val="007F08E4"/>
    <w:rsid w:val="007F09CD"/>
    <w:rsid w:val="007F0B72"/>
    <w:rsid w:val="007F0BDC"/>
    <w:rsid w:val="007F1556"/>
    <w:rsid w:val="007F15ED"/>
    <w:rsid w:val="007F1F0F"/>
    <w:rsid w:val="007F2FCB"/>
    <w:rsid w:val="007F317F"/>
    <w:rsid w:val="007F322D"/>
    <w:rsid w:val="007F353A"/>
    <w:rsid w:val="007F444F"/>
    <w:rsid w:val="007F45CB"/>
    <w:rsid w:val="007F49BC"/>
    <w:rsid w:val="007F4C6E"/>
    <w:rsid w:val="007F4F5F"/>
    <w:rsid w:val="007F7286"/>
    <w:rsid w:val="007F7361"/>
    <w:rsid w:val="007F775A"/>
    <w:rsid w:val="007F7CE7"/>
    <w:rsid w:val="00800126"/>
    <w:rsid w:val="00800165"/>
    <w:rsid w:val="00800902"/>
    <w:rsid w:val="00800D1D"/>
    <w:rsid w:val="00801312"/>
    <w:rsid w:val="008017E1"/>
    <w:rsid w:val="00801F3E"/>
    <w:rsid w:val="00803BCD"/>
    <w:rsid w:val="0080460C"/>
    <w:rsid w:val="00805C7E"/>
    <w:rsid w:val="00806465"/>
    <w:rsid w:val="0080677E"/>
    <w:rsid w:val="00806DD9"/>
    <w:rsid w:val="008073CB"/>
    <w:rsid w:val="00810ACE"/>
    <w:rsid w:val="00810B8C"/>
    <w:rsid w:val="00811D50"/>
    <w:rsid w:val="008127A0"/>
    <w:rsid w:val="008129E7"/>
    <w:rsid w:val="00813281"/>
    <w:rsid w:val="0081431D"/>
    <w:rsid w:val="00814DF7"/>
    <w:rsid w:val="00815ABE"/>
    <w:rsid w:val="00816105"/>
    <w:rsid w:val="00816660"/>
    <w:rsid w:val="0081764B"/>
    <w:rsid w:val="00817676"/>
    <w:rsid w:val="0081770F"/>
    <w:rsid w:val="00817A32"/>
    <w:rsid w:val="00817AD1"/>
    <w:rsid w:val="00817B51"/>
    <w:rsid w:val="00817DED"/>
    <w:rsid w:val="00820308"/>
    <w:rsid w:val="008204A0"/>
    <w:rsid w:val="0082050A"/>
    <w:rsid w:val="00820E49"/>
    <w:rsid w:val="00820F2C"/>
    <w:rsid w:val="00820FD2"/>
    <w:rsid w:val="00820FDD"/>
    <w:rsid w:val="00821304"/>
    <w:rsid w:val="00821E3A"/>
    <w:rsid w:val="00822092"/>
    <w:rsid w:val="00822DA3"/>
    <w:rsid w:val="00823586"/>
    <w:rsid w:val="00824380"/>
    <w:rsid w:val="008244F3"/>
    <w:rsid w:val="00825B3D"/>
    <w:rsid w:val="00825BE8"/>
    <w:rsid w:val="00826614"/>
    <w:rsid w:val="00826C8F"/>
    <w:rsid w:val="00827031"/>
    <w:rsid w:val="008275D5"/>
    <w:rsid w:val="008302AD"/>
    <w:rsid w:val="00830BD1"/>
    <w:rsid w:val="00830EF0"/>
    <w:rsid w:val="008313C2"/>
    <w:rsid w:val="00831A02"/>
    <w:rsid w:val="00831A32"/>
    <w:rsid w:val="00832D00"/>
    <w:rsid w:val="00832E52"/>
    <w:rsid w:val="0083325E"/>
    <w:rsid w:val="008335F0"/>
    <w:rsid w:val="00833696"/>
    <w:rsid w:val="00833A2F"/>
    <w:rsid w:val="00833F9C"/>
    <w:rsid w:val="00834DF7"/>
    <w:rsid w:val="008367D1"/>
    <w:rsid w:val="00836B96"/>
    <w:rsid w:val="00836BF3"/>
    <w:rsid w:val="00836EA6"/>
    <w:rsid w:val="00837193"/>
    <w:rsid w:val="008374A1"/>
    <w:rsid w:val="00840C62"/>
    <w:rsid w:val="00840C88"/>
    <w:rsid w:val="00840EBA"/>
    <w:rsid w:val="00841400"/>
    <w:rsid w:val="008418D0"/>
    <w:rsid w:val="00842530"/>
    <w:rsid w:val="0084306E"/>
    <w:rsid w:val="00843D1E"/>
    <w:rsid w:val="008455DC"/>
    <w:rsid w:val="00845D68"/>
    <w:rsid w:val="0084602C"/>
    <w:rsid w:val="00846559"/>
    <w:rsid w:val="00847386"/>
    <w:rsid w:val="00847455"/>
    <w:rsid w:val="008510C7"/>
    <w:rsid w:val="00851433"/>
    <w:rsid w:val="008514EF"/>
    <w:rsid w:val="00851A0A"/>
    <w:rsid w:val="008521D7"/>
    <w:rsid w:val="00852483"/>
    <w:rsid w:val="00852628"/>
    <w:rsid w:val="008530CD"/>
    <w:rsid w:val="00853D6B"/>
    <w:rsid w:val="008541C2"/>
    <w:rsid w:val="008546C0"/>
    <w:rsid w:val="00854DB5"/>
    <w:rsid w:val="00855099"/>
    <w:rsid w:val="008551C1"/>
    <w:rsid w:val="0085520E"/>
    <w:rsid w:val="00855C92"/>
    <w:rsid w:val="008569B9"/>
    <w:rsid w:val="00857507"/>
    <w:rsid w:val="00857709"/>
    <w:rsid w:val="008577AF"/>
    <w:rsid w:val="008577DE"/>
    <w:rsid w:val="0086035A"/>
    <w:rsid w:val="00860A3B"/>
    <w:rsid w:val="00860E79"/>
    <w:rsid w:val="00861898"/>
    <w:rsid w:val="008618EE"/>
    <w:rsid w:val="00861BE2"/>
    <w:rsid w:val="00861F7E"/>
    <w:rsid w:val="00861FF9"/>
    <w:rsid w:val="008622BF"/>
    <w:rsid w:val="00862DB7"/>
    <w:rsid w:val="00862FA9"/>
    <w:rsid w:val="008631F8"/>
    <w:rsid w:val="00863E48"/>
    <w:rsid w:val="00865A04"/>
    <w:rsid w:val="00865AB1"/>
    <w:rsid w:val="00865B2E"/>
    <w:rsid w:val="00865D2D"/>
    <w:rsid w:val="0086632A"/>
    <w:rsid w:val="0086704D"/>
    <w:rsid w:val="0086705A"/>
    <w:rsid w:val="00867C26"/>
    <w:rsid w:val="00871415"/>
    <w:rsid w:val="00871C0C"/>
    <w:rsid w:val="00872349"/>
    <w:rsid w:val="00872353"/>
    <w:rsid w:val="008728EC"/>
    <w:rsid w:val="008734BE"/>
    <w:rsid w:val="00874909"/>
    <w:rsid w:val="008758C4"/>
    <w:rsid w:val="00876414"/>
    <w:rsid w:val="00876539"/>
    <w:rsid w:val="0087684E"/>
    <w:rsid w:val="008768EE"/>
    <w:rsid w:val="00876DFA"/>
    <w:rsid w:val="008773BA"/>
    <w:rsid w:val="0088006A"/>
    <w:rsid w:val="0088007B"/>
    <w:rsid w:val="0088040F"/>
    <w:rsid w:val="008809C2"/>
    <w:rsid w:val="00880C7B"/>
    <w:rsid w:val="00882677"/>
    <w:rsid w:val="00883979"/>
    <w:rsid w:val="008842D0"/>
    <w:rsid w:val="00884A59"/>
    <w:rsid w:val="0088554A"/>
    <w:rsid w:val="008856E9"/>
    <w:rsid w:val="00885F38"/>
    <w:rsid w:val="0088641B"/>
    <w:rsid w:val="008869CD"/>
    <w:rsid w:val="008870FC"/>
    <w:rsid w:val="00890127"/>
    <w:rsid w:val="00890D5F"/>
    <w:rsid w:val="00890DEE"/>
    <w:rsid w:val="0089111A"/>
    <w:rsid w:val="00891173"/>
    <w:rsid w:val="008916CF"/>
    <w:rsid w:val="00891FEA"/>
    <w:rsid w:val="008928CB"/>
    <w:rsid w:val="0089381E"/>
    <w:rsid w:val="008939BB"/>
    <w:rsid w:val="00893F70"/>
    <w:rsid w:val="008946E9"/>
    <w:rsid w:val="00895BB7"/>
    <w:rsid w:val="008961D7"/>
    <w:rsid w:val="008964CC"/>
    <w:rsid w:val="0089679F"/>
    <w:rsid w:val="00896C6F"/>
    <w:rsid w:val="00896E37"/>
    <w:rsid w:val="00897938"/>
    <w:rsid w:val="00897F81"/>
    <w:rsid w:val="008A00D1"/>
    <w:rsid w:val="008A1327"/>
    <w:rsid w:val="008A178E"/>
    <w:rsid w:val="008A2250"/>
    <w:rsid w:val="008A36A8"/>
    <w:rsid w:val="008A39B3"/>
    <w:rsid w:val="008A4A54"/>
    <w:rsid w:val="008A6BA5"/>
    <w:rsid w:val="008A7B31"/>
    <w:rsid w:val="008B05B0"/>
    <w:rsid w:val="008B08B1"/>
    <w:rsid w:val="008B12D6"/>
    <w:rsid w:val="008B192B"/>
    <w:rsid w:val="008B4035"/>
    <w:rsid w:val="008B4180"/>
    <w:rsid w:val="008B4222"/>
    <w:rsid w:val="008B42B2"/>
    <w:rsid w:val="008B49AF"/>
    <w:rsid w:val="008B4EF6"/>
    <w:rsid w:val="008B5766"/>
    <w:rsid w:val="008B57AA"/>
    <w:rsid w:val="008B5A69"/>
    <w:rsid w:val="008B5D01"/>
    <w:rsid w:val="008B6188"/>
    <w:rsid w:val="008B6E5C"/>
    <w:rsid w:val="008B77DB"/>
    <w:rsid w:val="008C061C"/>
    <w:rsid w:val="008C0B20"/>
    <w:rsid w:val="008C0B6C"/>
    <w:rsid w:val="008C0EF5"/>
    <w:rsid w:val="008C19BC"/>
    <w:rsid w:val="008C28CC"/>
    <w:rsid w:val="008C34AC"/>
    <w:rsid w:val="008C34C2"/>
    <w:rsid w:val="008C37CC"/>
    <w:rsid w:val="008C3CD5"/>
    <w:rsid w:val="008C426A"/>
    <w:rsid w:val="008C42DC"/>
    <w:rsid w:val="008C4E3D"/>
    <w:rsid w:val="008C627A"/>
    <w:rsid w:val="008C6C9F"/>
    <w:rsid w:val="008C73D9"/>
    <w:rsid w:val="008C7692"/>
    <w:rsid w:val="008C7C36"/>
    <w:rsid w:val="008C7CD0"/>
    <w:rsid w:val="008C7EE8"/>
    <w:rsid w:val="008C7F39"/>
    <w:rsid w:val="008D02BF"/>
    <w:rsid w:val="008D067E"/>
    <w:rsid w:val="008D0A96"/>
    <w:rsid w:val="008D0FAF"/>
    <w:rsid w:val="008D1972"/>
    <w:rsid w:val="008D279A"/>
    <w:rsid w:val="008D2B7C"/>
    <w:rsid w:val="008D2EB2"/>
    <w:rsid w:val="008D2F81"/>
    <w:rsid w:val="008D31DC"/>
    <w:rsid w:val="008D32D2"/>
    <w:rsid w:val="008D3424"/>
    <w:rsid w:val="008D3B10"/>
    <w:rsid w:val="008D3C8A"/>
    <w:rsid w:val="008D4B89"/>
    <w:rsid w:val="008D5492"/>
    <w:rsid w:val="008D5893"/>
    <w:rsid w:val="008D632E"/>
    <w:rsid w:val="008D6504"/>
    <w:rsid w:val="008D6C67"/>
    <w:rsid w:val="008D740A"/>
    <w:rsid w:val="008E02EB"/>
    <w:rsid w:val="008E08D7"/>
    <w:rsid w:val="008E0FA7"/>
    <w:rsid w:val="008E27A6"/>
    <w:rsid w:val="008E2FE7"/>
    <w:rsid w:val="008E34C7"/>
    <w:rsid w:val="008E3695"/>
    <w:rsid w:val="008E48DD"/>
    <w:rsid w:val="008E5AA9"/>
    <w:rsid w:val="008E5F59"/>
    <w:rsid w:val="008E6007"/>
    <w:rsid w:val="008E61A2"/>
    <w:rsid w:val="008E69D1"/>
    <w:rsid w:val="008E7278"/>
    <w:rsid w:val="008E76DE"/>
    <w:rsid w:val="008E785A"/>
    <w:rsid w:val="008E7EF7"/>
    <w:rsid w:val="008F03A8"/>
    <w:rsid w:val="008F0591"/>
    <w:rsid w:val="008F2807"/>
    <w:rsid w:val="008F2D2E"/>
    <w:rsid w:val="008F3040"/>
    <w:rsid w:val="008F3BF7"/>
    <w:rsid w:val="008F3DE3"/>
    <w:rsid w:val="008F491B"/>
    <w:rsid w:val="008F4DCB"/>
    <w:rsid w:val="008F5265"/>
    <w:rsid w:val="008F5D6E"/>
    <w:rsid w:val="008F60A5"/>
    <w:rsid w:val="008F6D2D"/>
    <w:rsid w:val="008F7120"/>
    <w:rsid w:val="008F7232"/>
    <w:rsid w:val="0090047E"/>
    <w:rsid w:val="009007F7"/>
    <w:rsid w:val="0090183F"/>
    <w:rsid w:val="009024EB"/>
    <w:rsid w:val="0090317E"/>
    <w:rsid w:val="00903425"/>
    <w:rsid w:val="0090457B"/>
    <w:rsid w:val="0090558E"/>
    <w:rsid w:val="00906415"/>
    <w:rsid w:val="00906AA4"/>
    <w:rsid w:val="009070E7"/>
    <w:rsid w:val="00907E87"/>
    <w:rsid w:val="00912107"/>
    <w:rsid w:val="00912DCB"/>
    <w:rsid w:val="00913EDA"/>
    <w:rsid w:val="00913FE4"/>
    <w:rsid w:val="009141BE"/>
    <w:rsid w:val="00914772"/>
    <w:rsid w:val="009149C6"/>
    <w:rsid w:val="00916D9C"/>
    <w:rsid w:val="0091775D"/>
    <w:rsid w:val="00920486"/>
    <w:rsid w:val="00920ADF"/>
    <w:rsid w:val="00922FEC"/>
    <w:rsid w:val="0092323C"/>
    <w:rsid w:val="00923536"/>
    <w:rsid w:val="0092384B"/>
    <w:rsid w:val="00923AC8"/>
    <w:rsid w:val="009243B7"/>
    <w:rsid w:val="00924863"/>
    <w:rsid w:val="00924B64"/>
    <w:rsid w:val="009253E5"/>
    <w:rsid w:val="00925E3F"/>
    <w:rsid w:val="00926817"/>
    <w:rsid w:val="009277C1"/>
    <w:rsid w:val="00927F8D"/>
    <w:rsid w:val="0093095D"/>
    <w:rsid w:val="00931668"/>
    <w:rsid w:val="0093171F"/>
    <w:rsid w:val="0093179E"/>
    <w:rsid w:val="009320EC"/>
    <w:rsid w:val="00932631"/>
    <w:rsid w:val="00932688"/>
    <w:rsid w:val="009326DD"/>
    <w:rsid w:val="00933256"/>
    <w:rsid w:val="00934449"/>
    <w:rsid w:val="009344D0"/>
    <w:rsid w:val="009346B9"/>
    <w:rsid w:val="00934951"/>
    <w:rsid w:val="00934E3B"/>
    <w:rsid w:val="00934F91"/>
    <w:rsid w:val="00936B80"/>
    <w:rsid w:val="00936C59"/>
    <w:rsid w:val="00937AEB"/>
    <w:rsid w:val="0094024E"/>
    <w:rsid w:val="0094031C"/>
    <w:rsid w:val="009406AB"/>
    <w:rsid w:val="009409EB"/>
    <w:rsid w:val="00940F23"/>
    <w:rsid w:val="009417FF"/>
    <w:rsid w:val="00941A52"/>
    <w:rsid w:val="00941F3C"/>
    <w:rsid w:val="00942033"/>
    <w:rsid w:val="009439F3"/>
    <w:rsid w:val="00943D63"/>
    <w:rsid w:val="009443DE"/>
    <w:rsid w:val="009452DD"/>
    <w:rsid w:val="00945742"/>
    <w:rsid w:val="00946482"/>
    <w:rsid w:val="0094662F"/>
    <w:rsid w:val="00946A09"/>
    <w:rsid w:val="00946B65"/>
    <w:rsid w:val="009479CF"/>
    <w:rsid w:val="00950574"/>
    <w:rsid w:val="009511B8"/>
    <w:rsid w:val="0095342E"/>
    <w:rsid w:val="00953A75"/>
    <w:rsid w:val="00953AF0"/>
    <w:rsid w:val="00953E15"/>
    <w:rsid w:val="00953F4B"/>
    <w:rsid w:val="00954BE6"/>
    <w:rsid w:val="009555C0"/>
    <w:rsid w:val="009556ED"/>
    <w:rsid w:val="00956532"/>
    <w:rsid w:val="00956958"/>
    <w:rsid w:val="00957589"/>
    <w:rsid w:val="0096092D"/>
    <w:rsid w:val="00960A34"/>
    <w:rsid w:val="00961BF3"/>
    <w:rsid w:val="00961DE6"/>
    <w:rsid w:val="009620C7"/>
    <w:rsid w:val="00962406"/>
    <w:rsid w:val="00962979"/>
    <w:rsid w:val="00962B2D"/>
    <w:rsid w:val="0096313B"/>
    <w:rsid w:val="00963529"/>
    <w:rsid w:val="009638AB"/>
    <w:rsid w:val="00963EED"/>
    <w:rsid w:val="00964ABD"/>
    <w:rsid w:val="00964FFD"/>
    <w:rsid w:val="00965CB9"/>
    <w:rsid w:val="0096624E"/>
    <w:rsid w:val="0096682D"/>
    <w:rsid w:val="00966FB9"/>
    <w:rsid w:val="00970893"/>
    <w:rsid w:val="009708A6"/>
    <w:rsid w:val="00970F39"/>
    <w:rsid w:val="00971CDE"/>
    <w:rsid w:val="0097208F"/>
    <w:rsid w:val="0097262A"/>
    <w:rsid w:val="00972761"/>
    <w:rsid w:val="0097347C"/>
    <w:rsid w:val="00975807"/>
    <w:rsid w:val="009759C4"/>
    <w:rsid w:val="00975C9F"/>
    <w:rsid w:val="009760BC"/>
    <w:rsid w:val="009773A3"/>
    <w:rsid w:val="00977E71"/>
    <w:rsid w:val="00981587"/>
    <w:rsid w:val="00981CC2"/>
    <w:rsid w:val="00982044"/>
    <w:rsid w:val="00982549"/>
    <w:rsid w:val="009829BC"/>
    <w:rsid w:val="00983108"/>
    <w:rsid w:val="0098314B"/>
    <w:rsid w:val="0098345E"/>
    <w:rsid w:val="009837DD"/>
    <w:rsid w:val="009847D3"/>
    <w:rsid w:val="00984AEB"/>
    <w:rsid w:val="009855A7"/>
    <w:rsid w:val="009857A9"/>
    <w:rsid w:val="00985D11"/>
    <w:rsid w:val="009867DA"/>
    <w:rsid w:val="00987987"/>
    <w:rsid w:val="00987B71"/>
    <w:rsid w:val="00990F70"/>
    <w:rsid w:val="00992E43"/>
    <w:rsid w:val="00993107"/>
    <w:rsid w:val="009939DB"/>
    <w:rsid w:val="009944E8"/>
    <w:rsid w:val="009946D7"/>
    <w:rsid w:val="00994B76"/>
    <w:rsid w:val="00994B88"/>
    <w:rsid w:val="00995C09"/>
    <w:rsid w:val="00996355"/>
    <w:rsid w:val="00996792"/>
    <w:rsid w:val="00996C9A"/>
    <w:rsid w:val="0099746F"/>
    <w:rsid w:val="009A0670"/>
    <w:rsid w:val="009A0A44"/>
    <w:rsid w:val="009A0C9D"/>
    <w:rsid w:val="009A2AC1"/>
    <w:rsid w:val="009A2BD0"/>
    <w:rsid w:val="009A2BF4"/>
    <w:rsid w:val="009A2ED3"/>
    <w:rsid w:val="009A3189"/>
    <w:rsid w:val="009A320C"/>
    <w:rsid w:val="009A394E"/>
    <w:rsid w:val="009A3CEA"/>
    <w:rsid w:val="009A54AF"/>
    <w:rsid w:val="009A61D4"/>
    <w:rsid w:val="009A62FC"/>
    <w:rsid w:val="009A6973"/>
    <w:rsid w:val="009A6C19"/>
    <w:rsid w:val="009B0090"/>
    <w:rsid w:val="009B06F8"/>
    <w:rsid w:val="009B1FB8"/>
    <w:rsid w:val="009B2332"/>
    <w:rsid w:val="009B3DA2"/>
    <w:rsid w:val="009B45D4"/>
    <w:rsid w:val="009B45D9"/>
    <w:rsid w:val="009B4FAB"/>
    <w:rsid w:val="009B502E"/>
    <w:rsid w:val="009B6396"/>
    <w:rsid w:val="009B656F"/>
    <w:rsid w:val="009B7EBC"/>
    <w:rsid w:val="009C0708"/>
    <w:rsid w:val="009C09E3"/>
    <w:rsid w:val="009C136C"/>
    <w:rsid w:val="009C1C89"/>
    <w:rsid w:val="009C2331"/>
    <w:rsid w:val="009C2C04"/>
    <w:rsid w:val="009C364C"/>
    <w:rsid w:val="009C3CF4"/>
    <w:rsid w:val="009C4D06"/>
    <w:rsid w:val="009C4DB6"/>
    <w:rsid w:val="009C4FCA"/>
    <w:rsid w:val="009C530E"/>
    <w:rsid w:val="009C57C2"/>
    <w:rsid w:val="009C580A"/>
    <w:rsid w:val="009C61E3"/>
    <w:rsid w:val="009C62EB"/>
    <w:rsid w:val="009C6415"/>
    <w:rsid w:val="009C66B7"/>
    <w:rsid w:val="009C7BB0"/>
    <w:rsid w:val="009D0D9F"/>
    <w:rsid w:val="009D0E36"/>
    <w:rsid w:val="009D1E35"/>
    <w:rsid w:val="009D21B6"/>
    <w:rsid w:val="009D2DC1"/>
    <w:rsid w:val="009D304B"/>
    <w:rsid w:val="009D36F1"/>
    <w:rsid w:val="009D46C6"/>
    <w:rsid w:val="009D519B"/>
    <w:rsid w:val="009D5303"/>
    <w:rsid w:val="009D5705"/>
    <w:rsid w:val="009D5A3A"/>
    <w:rsid w:val="009D5A68"/>
    <w:rsid w:val="009D5CDD"/>
    <w:rsid w:val="009D5CEF"/>
    <w:rsid w:val="009D6505"/>
    <w:rsid w:val="009D6F05"/>
    <w:rsid w:val="009D6F7B"/>
    <w:rsid w:val="009E0794"/>
    <w:rsid w:val="009E0A56"/>
    <w:rsid w:val="009E129E"/>
    <w:rsid w:val="009E2B8B"/>
    <w:rsid w:val="009E2F19"/>
    <w:rsid w:val="009E3092"/>
    <w:rsid w:val="009E3DE9"/>
    <w:rsid w:val="009E4085"/>
    <w:rsid w:val="009E4A68"/>
    <w:rsid w:val="009E4C89"/>
    <w:rsid w:val="009E5908"/>
    <w:rsid w:val="009E7244"/>
    <w:rsid w:val="009E79FD"/>
    <w:rsid w:val="009F0103"/>
    <w:rsid w:val="009F2498"/>
    <w:rsid w:val="009F28CF"/>
    <w:rsid w:val="009F2EF4"/>
    <w:rsid w:val="009F2F62"/>
    <w:rsid w:val="009F3646"/>
    <w:rsid w:val="009F382E"/>
    <w:rsid w:val="009F3D4C"/>
    <w:rsid w:val="009F440C"/>
    <w:rsid w:val="009F45E6"/>
    <w:rsid w:val="009F4A12"/>
    <w:rsid w:val="009F4BBB"/>
    <w:rsid w:val="009F5830"/>
    <w:rsid w:val="009F5923"/>
    <w:rsid w:val="009F59E4"/>
    <w:rsid w:val="009F6709"/>
    <w:rsid w:val="009F7524"/>
    <w:rsid w:val="009F7DF7"/>
    <w:rsid w:val="00A001F1"/>
    <w:rsid w:val="00A00964"/>
    <w:rsid w:val="00A00AA4"/>
    <w:rsid w:val="00A00EA7"/>
    <w:rsid w:val="00A017CF"/>
    <w:rsid w:val="00A0222D"/>
    <w:rsid w:val="00A026AE"/>
    <w:rsid w:val="00A02830"/>
    <w:rsid w:val="00A02938"/>
    <w:rsid w:val="00A02BB7"/>
    <w:rsid w:val="00A03C36"/>
    <w:rsid w:val="00A042B0"/>
    <w:rsid w:val="00A04644"/>
    <w:rsid w:val="00A0473F"/>
    <w:rsid w:val="00A053BD"/>
    <w:rsid w:val="00A05951"/>
    <w:rsid w:val="00A05CFB"/>
    <w:rsid w:val="00A06B65"/>
    <w:rsid w:val="00A07DD5"/>
    <w:rsid w:val="00A10AA0"/>
    <w:rsid w:val="00A10DA8"/>
    <w:rsid w:val="00A114EC"/>
    <w:rsid w:val="00A11CE2"/>
    <w:rsid w:val="00A1237A"/>
    <w:rsid w:val="00A127ED"/>
    <w:rsid w:val="00A12CF6"/>
    <w:rsid w:val="00A13C98"/>
    <w:rsid w:val="00A13FB2"/>
    <w:rsid w:val="00A1413F"/>
    <w:rsid w:val="00A1424D"/>
    <w:rsid w:val="00A142D3"/>
    <w:rsid w:val="00A14508"/>
    <w:rsid w:val="00A151D4"/>
    <w:rsid w:val="00A1533A"/>
    <w:rsid w:val="00A158FE"/>
    <w:rsid w:val="00A171CD"/>
    <w:rsid w:val="00A208AD"/>
    <w:rsid w:val="00A214D9"/>
    <w:rsid w:val="00A21952"/>
    <w:rsid w:val="00A22A9A"/>
    <w:rsid w:val="00A23382"/>
    <w:rsid w:val="00A233A4"/>
    <w:rsid w:val="00A237BD"/>
    <w:rsid w:val="00A24993"/>
    <w:rsid w:val="00A24E87"/>
    <w:rsid w:val="00A254EA"/>
    <w:rsid w:val="00A258C5"/>
    <w:rsid w:val="00A25B4E"/>
    <w:rsid w:val="00A25FE8"/>
    <w:rsid w:val="00A27182"/>
    <w:rsid w:val="00A2734E"/>
    <w:rsid w:val="00A277F3"/>
    <w:rsid w:val="00A307D7"/>
    <w:rsid w:val="00A30CC5"/>
    <w:rsid w:val="00A30E85"/>
    <w:rsid w:val="00A31054"/>
    <w:rsid w:val="00A312D7"/>
    <w:rsid w:val="00A33078"/>
    <w:rsid w:val="00A33288"/>
    <w:rsid w:val="00A3364D"/>
    <w:rsid w:val="00A336A4"/>
    <w:rsid w:val="00A3530B"/>
    <w:rsid w:val="00A35387"/>
    <w:rsid w:val="00A36AA4"/>
    <w:rsid w:val="00A36C79"/>
    <w:rsid w:val="00A37C64"/>
    <w:rsid w:val="00A37C70"/>
    <w:rsid w:val="00A37DA7"/>
    <w:rsid w:val="00A37E8B"/>
    <w:rsid w:val="00A37EDC"/>
    <w:rsid w:val="00A406A6"/>
    <w:rsid w:val="00A4089B"/>
    <w:rsid w:val="00A40AE8"/>
    <w:rsid w:val="00A417D1"/>
    <w:rsid w:val="00A42007"/>
    <w:rsid w:val="00A422AA"/>
    <w:rsid w:val="00A431E0"/>
    <w:rsid w:val="00A441EC"/>
    <w:rsid w:val="00A44E3D"/>
    <w:rsid w:val="00A44EE4"/>
    <w:rsid w:val="00A460C3"/>
    <w:rsid w:val="00A465B7"/>
    <w:rsid w:val="00A468E5"/>
    <w:rsid w:val="00A46DDB"/>
    <w:rsid w:val="00A474E9"/>
    <w:rsid w:val="00A47D31"/>
    <w:rsid w:val="00A50F6D"/>
    <w:rsid w:val="00A51458"/>
    <w:rsid w:val="00A51662"/>
    <w:rsid w:val="00A53ACE"/>
    <w:rsid w:val="00A53BC3"/>
    <w:rsid w:val="00A53EBE"/>
    <w:rsid w:val="00A57091"/>
    <w:rsid w:val="00A57582"/>
    <w:rsid w:val="00A575FD"/>
    <w:rsid w:val="00A57A3A"/>
    <w:rsid w:val="00A57F5B"/>
    <w:rsid w:val="00A60397"/>
    <w:rsid w:val="00A6076E"/>
    <w:rsid w:val="00A6178D"/>
    <w:rsid w:val="00A61EFA"/>
    <w:rsid w:val="00A63C49"/>
    <w:rsid w:val="00A64781"/>
    <w:rsid w:val="00A64879"/>
    <w:rsid w:val="00A649BE"/>
    <w:rsid w:val="00A65583"/>
    <w:rsid w:val="00A65F88"/>
    <w:rsid w:val="00A661F7"/>
    <w:rsid w:val="00A66636"/>
    <w:rsid w:val="00A6668F"/>
    <w:rsid w:val="00A67570"/>
    <w:rsid w:val="00A677B7"/>
    <w:rsid w:val="00A70BA6"/>
    <w:rsid w:val="00A72FBB"/>
    <w:rsid w:val="00A73860"/>
    <w:rsid w:val="00A739CC"/>
    <w:rsid w:val="00A75386"/>
    <w:rsid w:val="00A7609B"/>
    <w:rsid w:val="00A76A58"/>
    <w:rsid w:val="00A76B11"/>
    <w:rsid w:val="00A76E02"/>
    <w:rsid w:val="00A77485"/>
    <w:rsid w:val="00A77AA7"/>
    <w:rsid w:val="00A81236"/>
    <w:rsid w:val="00A82A8C"/>
    <w:rsid w:val="00A82E5B"/>
    <w:rsid w:val="00A82E9B"/>
    <w:rsid w:val="00A82F8D"/>
    <w:rsid w:val="00A83000"/>
    <w:rsid w:val="00A830EA"/>
    <w:rsid w:val="00A849AA"/>
    <w:rsid w:val="00A85B11"/>
    <w:rsid w:val="00A85C6E"/>
    <w:rsid w:val="00A86276"/>
    <w:rsid w:val="00A86A1B"/>
    <w:rsid w:val="00A86DC2"/>
    <w:rsid w:val="00A86E92"/>
    <w:rsid w:val="00A87498"/>
    <w:rsid w:val="00A90109"/>
    <w:rsid w:val="00A912BD"/>
    <w:rsid w:val="00A91A54"/>
    <w:rsid w:val="00A92334"/>
    <w:rsid w:val="00A923A2"/>
    <w:rsid w:val="00A92462"/>
    <w:rsid w:val="00A924A4"/>
    <w:rsid w:val="00A92F50"/>
    <w:rsid w:val="00A935C0"/>
    <w:rsid w:val="00A93607"/>
    <w:rsid w:val="00A93AE0"/>
    <w:rsid w:val="00A95708"/>
    <w:rsid w:val="00A958EB"/>
    <w:rsid w:val="00A961D0"/>
    <w:rsid w:val="00A96CD0"/>
    <w:rsid w:val="00A96FE7"/>
    <w:rsid w:val="00A971F0"/>
    <w:rsid w:val="00AA0785"/>
    <w:rsid w:val="00AA19F7"/>
    <w:rsid w:val="00AA1E59"/>
    <w:rsid w:val="00AA234A"/>
    <w:rsid w:val="00AA2583"/>
    <w:rsid w:val="00AA2B02"/>
    <w:rsid w:val="00AA2C2A"/>
    <w:rsid w:val="00AA3672"/>
    <w:rsid w:val="00AA42A8"/>
    <w:rsid w:val="00AA48E8"/>
    <w:rsid w:val="00AA4A6D"/>
    <w:rsid w:val="00AA5AD1"/>
    <w:rsid w:val="00AA6874"/>
    <w:rsid w:val="00AA713D"/>
    <w:rsid w:val="00AA76DB"/>
    <w:rsid w:val="00AA78F8"/>
    <w:rsid w:val="00AA7D42"/>
    <w:rsid w:val="00AB16AE"/>
    <w:rsid w:val="00AB1907"/>
    <w:rsid w:val="00AB1AD8"/>
    <w:rsid w:val="00AB2241"/>
    <w:rsid w:val="00AB22F8"/>
    <w:rsid w:val="00AB2D22"/>
    <w:rsid w:val="00AB397B"/>
    <w:rsid w:val="00AB3C08"/>
    <w:rsid w:val="00AB3D49"/>
    <w:rsid w:val="00AB48E1"/>
    <w:rsid w:val="00AB4FBC"/>
    <w:rsid w:val="00AB57A4"/>
    <w:rsid w:val="00AB623D"/>
    <w:rsid w:val="00AB670B"/>
    <w:rsid w:val="00AB69B1"/>
    <w:rsid w:val="00AB72CC"/>
    <w:rsid w:val="00AB7625"/>
    <w:rsid w:val="00AB7E15"/>
    <w:rsid w:val="00AC119E"/>
    <w:rsid w:val="00AC18C6"/>
    <w:rsid w:val="00AC1C09"/>
    <w:rsid w:val="00AC1C62"/>
    <w:rsid w:val="00AC1E82"/>
    <w:rsid w:val="00AC2202"/>
    <w:rsid w:val="00AC31A1"/>
    <w:rsid w:val="00AC374B"/>
    <w:rsid w:val="00AC3956"/>
    <w:rsid w:val="00AC3C7D"/>
    <w:rsid w:val="00AC4728"/>
    <w:rsid w:val="00AC4E0E"/>
    <w:rsid w:val="00AC5243"/>
    <w:rsid w:val="00AC6052"/>
    <w:rsid w:val="00AC6A93"/>
    <w:rsid w:val="00AC7AEF"/>
    <w:rsid w:val="00AD046D"/>
    <w:rsid w:val="00AD050B"/>
    <w:rsid w:val="00AD0CBC"/>
    <w:rsid w:val="00AD0EE9"/>
    <w:rsid w:val="00AD0F1D"/>
    <w:rsid w:val="00AD1076"/>
    <w:rsid w:val="00AD10BC"/>
    <w:rsid w:val="00AD1458"/>
    <w:rsid w:val="00AD1936"/>
    <w:rsid w:val="00AD2045"/>
    <w:rsid w:val="00AD2469"/>
    <w:rsid w:val="00AD2C40"/>
    <w:rsid w:val="00AD2EE6"/>
    <w:rsid w:val="00AD328A"/>
    <w:rsid w:val="00AD3BAF"/>
    <w:rsid w:val="00AD436E"/>
    <w:rsid w:val="00AD4775"/>
    <w:rsid w:val="00AD4D38"/>
    <w:rsid w:val="00AD502E"/>
    <w:rsid w:val="00AD5250"/>
    <w:rsid w:val="00AD56AA"/>
    <w:rsid w:val="00AD56D2"/>
    <w:rsid w:val="00AD5CC3"/>
    <w:rsid w:val="00AD6304"/>
    <w:rsid w:val="00AD66AF"/>
    <w:rsid w:val="00AD6ACD"/>
    <w:rsid w:val="00AD6D8F"/>
    <w:rsid w:val="00AE0130"/>
    <w:rsid w:val="00AE1E66"/>
    <w:rsid w:val="00AE20AC"/>
    <w:rsid w:val="00AE22CB"/>
    <w:rsid w:val="00AE3672"/>
    <w:rsid w:val="00AE3A4E"/>
    <w:rsid w:val="00AE50A0"/>
    <w:rsid w:val="00AE51D1"/>
    <w:rsid w:val="00AE5BC7"/>
    <w:rsid w:val="00AE62CE"/>
    <w:rsid w:val="00AE67FA"/>
    <w:rsid w:val="00AE6DCE"/>
    <w:rsid w:val="00AE7B0B"/>
    <w:rsid w:val="00AE7FDC"/>
    <w:rsid w:val="00AF0E27"/>
    <w:rsid w:val="00AF0EC5"/>
    <w:rsid w:val="00AF1363"/>
    <w:rsid w:val="00AF1846"/>
    <w:rsid w:val="00AF1BDC"/>
    <w:rsid w:val="00AF1F51"/>
    <w:rsid w:val="00AF29E0"/>
    <w:rsid w:val="00AF2A33"/>
    <w:rsid w:val="00AF342D"/>
    <w:rsid w:val="00AF36C5"/>
    <w:rsid w:val="00AF37C6"/>
    <w:rsid w:val="00AF3A23"/>
    <w:rsid w:val="00AF3FA1"/>
    <w:rsid w:val="00AF4746"/>
    <w:rsid w:val="00AF4A28"/>
    <w:rsid w:val="00AF50BF"/>
    <w:rsid w:val="00AF7778"/>
    <w:rsid w:val="00AF7DE0"/>
    <w:rsid w:val="00B011A9"/>
    <w:rsid w:val="00B014DE"/>
    <w:rsid w:val="00B0181B"/>
    <w:rsid w:val="00B0187B"/>
    <w:rsid w:val="00B01BCD"/>
    <w:rsid w:val="00B01BFE"/>
    <w:rsid w:val="00B02291"/>
    <w:rsid w:val="00B02D88"/>
    <w:rsid w:val="00B04481"/>
    <w:rsid w:val="00B04934"/>
    <w:rsid w:val="00B04BCB"/>
    <w:rsid w:val="00B053E9"/>
    <w:rsid w:val="00B05461"/>
    <w:rsid w:val="00B05D00"/>
    <w:rsid w:val="00B06A9B"/>
    <w:rsid w:val="00B06FD1"/>
    <w:rsid w:val="00B07835"/>
    <w:rsid w:val="00B07FD9"/>
    <w:rsid w:val="00B12A69"/>
    <w:rsid w:val="00B13280"/>
    <w:rsid w:val="00B13547"/>
    <w:rsid w:val="00B13AA9"/>
    <w:rsid w:val="00B145D1"/>
    <w:rsid w:val="00B15A70"/>
    <w:rsid w:val="00B162FA"/>
    <w:rsid w:val="00B168D3"/>
    <w:rsid w:val="00B16D1D"/>
    <w:rsid w:val="00B17F39"/>
    <w:rsid w:val="00B205EE"/>
    <w:rsid w:val="00B207D8"/>
    <w:rsid w:val="00B2099A"/>
    <w:rsid w:val="00B20DF7"/>
    <w:rsid w:val="00B20EE9"/>
    <w:rsid w:val="00B21280"/>
    <w:rsid w:val="00B22B4C"/>
    <w:rsid w:val="00B23CA2"/>
    <w:rsid w:val="00B24528"/>
    <w:rsid w:val="00B24FF9"/>
    <w:rsid w:val="00B269C5"/>
    <w:rsid w:val="00B26CB9"/>
    <w:rsid w:val="00B2761E"/>
    <w:rsid w:val="00B319BD"/>
    <w:rsid w:val="00B31ECA"/>
    <w:rsid w:val="00B32378"/>
    <w:rsid w:val="00B3246F"/>
    <w:rsid w:val="00B34CEE"/>
    <w:rsid w:val="00B3585F"/>
    <w:rsid w:val="00B35CC4"/>
    <w:rsid w:val="00B368DC"/>
    <w:rsid w:val="00B3704F"/>
    <w:rsid w:val="00B375A6"/>
    <w:rsid w:val="00B4070F"/>
    <w:rsid w:val="00B41A31"/>
    <w:rsid w:val="00B423EB"/>
    <w:rsid w:val="00B4268F"/>
    <w:rsid w:val="00B426F4"/>
    <w:rsid w:val="00B4292C"/>
    <w:rsid w:val="00B42A7D"/>
    <w:rsid w:val="00B4312F"/>
    <w:rsid w:val="00B443F5"/>
    <w:rsid w:val="00B444A2"/>
    <w:rsid w:val="00B45077"/>
    <w:rsid w:val="00B4529C"/>
    <w:rsid w:val="00B461FA"/>
    <w:rsid w:val="00B4628D"/>
    <w:rsid w:val="00B4644E"/>
    <w:rsid w:val="00B46A51"/>
    <w:rsid w:val="00B50078"/>
    <w:rsid w:val="00B50F21"/>
    <w:rsid w:val="00B512DC"/>
    <w:rsid w:val="00B526EC"/>
    <w:rsid w:val="00B5273C"/>
    <w:rsid w:val="00B530EF"/>
    <w:rsid w:val="00B53754"/>
    <w:rsid w:val="00B53D31"/>
    <w:rsid w:val="00B55429"/>
    <w:rsid w:val="00B55881"/>
    <w:rsid w:val="00B558DD"/>
    <w:rsid w:val="00B55E53"/>
    <w:rsid w:val="00B568BC"/>
    <w:rsid w:val="00B5711A"/>
    <w:rsid w:val="00B57362"/>
    <w:rsid w:val="00B575A5"/>
    <w:rsid w:val="00B57A4F"/>
    <w:rsid w:val="00B57C26"/>
    <w:rsid w:val="00B6045A"/>
    <w:rsid w:val="00B60A10"/>
    <w:rsid w:val="00B613F7"/>
    <w:rsid w:val="00B6141A"/>
    <w:rsid w:val="00B61A91"/>
    <w:rsid w:val="00B61F96"/>
    <w:rsid w:val="00B64DCE"/>
    <w:rsid w:val="00B65339"/>
    <w:rsid w:val="00B6658D"/>
    <w:rsid w:val="00B6753C"/>
    <w:rsid w:val="00B6754C"/>
    <w:rsid w:val="00B67A8B"/>
    <w:rsid w:val="00B67B1B"/>
    <w:rsid w:val="00B701AA"/>
    <w:rsid w:val="00B7123D"/>
    <w:rsid w:val="00B71259"/>
    <w:rsid w:val="00B73C40"/>
    <w:rsid w:val="00B73E9B"/>
    <w:rsid w:val="00B73FD6"/>
    <w:rsid w:val="00B741D8"/>
    <w:rsid w:val="00B74221"/>
    <w:rsid w:val="00B74926"/>
    <w:rsid w:val="00B7497D"/>
    <w:rsid w:val="00B74F0E"/>
    <w:rsid w:val="00B7525D"/>
    <w:rsid w:val="00B76982"/>
    <w:rsid w:val="00B76BAC"/>
    <w:rsid w:val="00B7731F"/>
    <w:rsid w:val="00B774C8"/>
    <w:rsid w:val="00B77904"/>
    <w:rsid w:val="00B80529"/>
    <w:rsid w:val="00B81586"/>
    <w:rsid w:val="00B81939"/>
    <w:rsid w:val="00B8253E"/>
    <w:rsid w:val="00B826AE"/>
    <w:rsid w:val="00B82AE5"/>
    <w:rsid w:val="00B8361C"/>
    <w:rsid w:val="00B837BC"/>
    <w:rsid w:val="00B8413D"/>
    <w:rsid w:val="00B84612"/>
    <w:rsid w:val="00B85BCA"/>
    <w:rsid w:val="00B85EF7"/>
    <w:rsid w:val="00B862DB"/>
    <w:rsid w:val="00B86B56"/>
    <w:rsid w:val="00B87889"/>
    <w:rsid w:val="00B87E66"/>
    <w:rsid w:val="00B90141"/>
    <w:rsid w:val="00B91056"/>
    <w:rsid w:val="00B910B4"/>
    <w:rsid w:val="00B91E37"/>
    <w:rsid w:val="00B938A6"/>
    <w:rsid w:val="00B93B5A"/>
    <w:rsid w:val="00B9446A"/>
    <w:rsid w:val="00B94EED"/>
    <w:rsid w:val="00B95253"/>
    <w:rsid w:val="00B96088"/>
    <w:rsid w:val="00B963E6"/>
    <w:rsid w:val="00B96F25"/>
    <w:rsid w:val="00B974C4"/>
    <w:rsid w:val="00B974E0"/>
    <w:rsid w:val="00B97E1C"/>
    <w:rsid w:val="00BA075D"/>
    <w:rsid w:val="00BA139D"/>
    <w:rsid w:val="00BA22F4"/>
    <w:rsid w:val="00BA29AA"/>
    <w:rsid w:val="00BA3901"/>
    <w:rsid w:val="00BA3C6C"/>
    <w:rsid w:val="00BA3CC2"/>
    <w:rsid w:val="00BA5CDC"/>
    <w:rsid w:val="00BA5F5F"/>
    <w:rsid w:val="00BA67DD"/>
    <w:rsid w:val="00BA7331"/>
    <w:rsid w:val="00BB0129"/>
    <w:rsid w:val="00BB0A87"/>
    <w:rsid w:val="00BB146E"/>
    <w:rsid w:val="00BB19EC"/>
    <w:rsid w:val="00BB1A96"/>
    <w:rsid w:val="00BB2BE8"/>
    <w:rsid w:val="00BB2E00"/>
    <w:rsid w:val="00BB2E51"/>
    <w:rsid w:val="00BB3641"/>
    <w:rsid w:val="00BB3833"/>
    <w:rsid w:val="00BB3A1B"/>
    <w:rsid w:val="00BB3E04"/>
    <w:rsid w:val="00BB5432"/>
    <w:rsid w:val="00BB5F90"/>
    <w:rsid w:val="00BB604B"/>
    <w:rsid w:val="00BB66C9"/>
    <w:rsid w:val="00BB6E53"/>
    <w:rsid w:val="00BB6FF7"/>
    <w:rsid w:val="00BB7E61"/>
    <w:rsid w:val="00BB7EA7"/>
    <w:rsid w:val="00BC00D2"/>
    <w:rsid w:val="00BC084C"/>
    <w:rsid w:val="00BC0897"/>
    <w:rsid w:val="00BC134C"/>
    <w:rsid w:val="00BC1CF9"/>
    <w:rsid w:val="00BC2B2F"/>
    <w:rsid w:val="00BC2E1E"/>
    <w:rsid w:val="00BC3923"/>
    <w:rsid w:val="00BC3964"/>
    <w:rsid w:val="00BC4F11"/>
    <w:rsid w:val="00BC587D"/>
    <w:rsid w:val="00BC5ED7"/>
    <w:rsid w:val="00BC6B3E"/>
    <w:rsid w:val="00BC6D00"/>
    <w:rsid w:val="00BC6E98"/>
    <w:rsid w:val="00BC7A2D"/>
    <w:rsid w:val="00BC7AA1"/>
    <w:rsid w:val="00BD056A"/>
    <w:rsid w:val="00BD0823"/>
    <w:rsid w:val="00BD1CE4"/>
    <w:rsid w:val="00BD227A"/>
    <w:rsid w:val="00BD2D49"/>
    <w:rsid w:val="00BD33DC"/>
    <w:rsid w:val="00BD354D"/>
    <w:rsid w:val="00BD36AC"/>
    <w:rsid w:val="00BD3CC8"/>
    <w:rsid w:val="00BD3EAA"/>
    <w:rsid w:val="00BD56D8"/>
    <w:rsid w:val="00BD5E60"/>
    <w:rsid w:val="00BD6DEF"/>
    <w:rsid w:val="00BD6EB1"/>
    <w:rsid w:val="00BD7296"/>
    <w:rsid w:val="00BD7434"/>
    <w:rsid w:val="00BD7588"/>
    <w:rsid w:val="00BE088D"/>
    <w:rsid w:val="00BE1202"/>
    <w:rsid w:val="00BE132E"/>
    <w:rsid w:val="00BE14A6"/>
    <w:rsid w:val="00BE1708"/>
    <w:rsid w:val="00BE1946"/>
    <w:rsid w:val="00BE1E20"/>
    <w:rsid w:val="00BE1E9D"/>
    <w:rsid w:val="00BE21B8"/>
    <w:rsid w:val="00BE3223"/>
    <w:rsid w:val="00BE3AFA"/>
    <w:rsid w:val="00BE452C"/>
    <w:rsid w:val="00BE4DF0"/>
    <w:rsid w:val="00BE5921"/>
    <w:rsid w:val="00BE5D79"/>
    <w:rsid w:val="00BE5E11"/>
    <w:rsid w:val="00BE62FC"/>
    <w:rsid w:val="00BE66A2"/>
    <w:rsid w:val="00BE7778"/>
    <w:rsid w:val="00BE7E95"/>
    <w:rsid w:val="00BF09FF"/>
    <w:rsid w:val="00BF0D60"/>
    <w:rsid w:val="00BF1E30"/>
    <w:rsid w:val="00BF23BE"/>
    <w:rsid w:val="00BF3221"/>
    <w:rsid w:val="00BF32C5"/>
    <w:rsid w:val="00BF32CC"/>
    <w:rsid w:val="00BF331C"/>
    <w:rsid w:val="00BF347E"/>
    <w:rsid w:val="00BF3717"/>
    <w:rsid w:val="00BF3E3A"/>
    <w:rsid w:val="00BF42F2"/>
    <w:rsid w:val="00BF48D0"/>
    <w:rsid w:val="00BF50FB"/>
    <w:rsid w:val="00BF5234"/>
    <w:rsid w:val="00BF5472"/>
    <w:rsid w:val="00BF548A"/>
    <w:rsid w:val="00BF57A9"/>
    <w:rsid w:val="00BF59EA"/>
    <w:rsid w:val="00BF5C18"/>
    <w:rsid w:val="00BF6192"/>
    <w:rsid w:val="00BF712A"/>
    <w:rsid w:val="00BF7502"/>
    <w:rsid w:val="00BF783C"/>
    <w:rsid w:val="00BF7922"/>
    <w:rsid w:val="00C000C9"/>
    <w:rsid w:val="00C00446"/>
    <w:rsid w:val="00C00AC6"/>
    <w:rsid w:val="00C00DC3"/>
    <w:rsid w:val="00C01E24"/>
    <w:rsid w:val="00C02DB9"/>
    <w:rsid w:val="00C039E7"/>
    <w:rsid w:val="00C03A96"/>
    <w:rsid w:val="00C03E1A"/>
    <w:rsid w:val="00C0469B"/>
    <w:rsid w:val="00C055E2"/>
    <w:rsid w:val="00C058D7"/>
    <w:rsid w:val="00C05937"/>
    <w:rsid w:val="00C068F0"/>
    <w:rsid w:val="00C0704B"/>
    <w:rsid w:val="00C072D5"/>
    <w:rsid w:val="00C074DE"/>
    <w:rsid w:val="00C077FD"/>
    <w:rsid w:val="00C102C8"/>
    <w:rsid w:val="00C11795"/>
    <w:rsid w:val="00C11B32"/>
    <w:rsid w:val="00C11DF2"/>
    <w:rsid w:val="00C127F4"/>
    <w:rsid w:val="00C13875"/>
    <w:rsid w:val="00C13E15"/>
    <w:rsid w:val="00C14C61"/>
    <w:rsid w:val="00C1642D"/>
    <w:rsid w:val="00C16CCD"/>
    <w:rsid w:val="00C1775B"/>
    <w:rsid w:val="00C20166"/>
    <w:rsid w:val="00C205E8"/>
    <w:rsid w:val="00C21045"/>
    <w:rsid w:val="00C21B54"/>
    <w:rsid w:val="00C223A6"/>
    <w:rsid w:val="00C231F8"/>
    <w:rsid w:val="00C23244"/>
    <w:rsid w:val="00C23459"/>
    <w:rsid w:val="00C23FAC"/>
    <w:rsid w:val="00C24153"/>
    <w:rsid w:val="00C25E97"/>
    <w:rsid w:val="00C271A9"/>
    <w:rsid w:val="00C273E4"/>
    <w:rsid w:val="00C274AE"/>
    <w:rsid w:val="00C27635"/>
    <w:rsid w:val="00C27FD8"/>
    <w:rsid w:val="00C30B3A"/>
    <w:rsid w:val="00C3236F"/>
    <w:rsid w:val="00C323B2"/>
    <w:rsid w:val="00C3243E"/>
    <w:rsid w:val="00C3277D"/>
    <w:rsid w:val="00C32E09"/>
    <w:rsid w:val="00C33BD7"/>
    <w:rsid w:val="00C33E32"/>
    <w:rsid w:val="00C34024"/>
    <w:rsid w:val="00C34084"/>
    <w:rsid w:val="00C34156"/>
    <w:rsid w:val="00C34425"/>
    <w:rsid w:val="00C34770"/>
    <w:rsid w:val="00C35223"/>
    <w:rsid w:val="00C36537"/>
    <w:rsid w:val="00C36B53"/>
    <w:rsid w:val="00C36DC7"/>
    <w:rsid w:val="00C370D1"/>
    <w:rsid w:val="00C37372"/>
    <w:rsid w:val="00C40381"/>
    <w:rsid w:val="00C41C3B"/>
    <w:rsid w:val="00C41DE8"/>
    <w:rsid w:val="00C42129"/>
    <w:rsid w:val="00C427F8"/>
    <w:rsid w:val="00C42C75"/>
    <w:rsid w:val="00C43141"/>
    <w:rsid w:val="00C43B42"/>
    <w:rsid w:val="00C4447E"/>
    <w:rsid w:val="00C46EE8"/>
    <w:rsid w:val="00C46F81"/>
    <w:rsid w:val="00C51F17"/>
    <w:rsid w:val="00C527FF"/>
    <w:rsid w:val="00C532CA"/>
    <w:rsid w:val="00C53C0E"/>
    <w:rsid w:val="00C54D24"/>
    <w:rsid w:val="00C55614"/>
    <w:rsid w:val="00C55732"/>
    <w:rsid w:val="00C55794"/>
    <w:rsid w:val="00C56565"/>
    <w:rsid w:val="00C56601"/>
    <w:rsid w:val="00C57171"/>
    <w:rsid w:val="00C57A6A"/>
    <w:rsid w:val="00C57FE4"/>
    <w:rsid w:val="00C6029B"/>
    <w:rsid w:val="00C605CA"/>
    <w:rsid w:val="00C60710"/>
    <w:rsid w:val="00C60CAE"/>
    <w:rsid w:val="00C61098"/>
    <w:rsid w:val="00C61984"/>
    <w:rsid w:val="00C61BF1"/>
    <w:rsid w:val="00C61CAC"/>
    <w:rsid w:val="00C621A0"/>
    <w:rsid w:val="00C63863"/>
    <w:rsid w:val="00C65115"/>
    <w:rsid w:val="00C65578"/>
    <w:rsid w:val="00C66F9A"/>
    <w:rsid w:val="00C67C08"/>
    <w:rsid w:val="00C70226"/>
    <w:rsid w:val="00C70261"/>
    <w:rsid w:val="00C73188"/>
    <w:rsid w:val="00C7475F"/>
    <w:rsid w:val="00C7497B"/>
    <w:rsid w:val="00C75893"/>
    <w:rsid w:val="00C7634F"/>
    <w:rsid w:val="00C76AC9"/>
    <w:rsid w:val="00C76AF1"/>
    <w:rsid w:val="00C76C18"/>
    <w:rsid w:val="00C8066C"/>
    <w:rsid w:val="00C80FA0"/>
    <w:rsid w:val="00C81774"/>
    <w:rsid w:val="00C82592"/>
    <w:rsid w:val="00C82854"/>
    <w:rsid w:val="00C82A91"/>
    <w:rsid w:val="00C82D2C"/>
    <w:rsid w:val="00C8303C"/>
    <w:rsid w:val="00C8385C"/>
    <w:rsid w:val="00C83C57"/>
    <w:rsid w:val="00C83E23"/>
    <w:rsid w:val="00C849A6"/>
    <w:rsid w:val="00C84E0E"/>
    <w:rsid w:val="00C84FEA"/>
    <w:rsid w:val="00C853DF"/>
    <w:rsid w:val="00C855D8"/>
    <w:rsid w:val="00C85B4C"/>
    <w:rsid w:val="00C8616A"/>
    <w:rsid w:val="00C86B6D"/>
    <w:rsid w:val="00C90C98"/>
    <w:rsid w:val="00C91D92"/>
    <w:rsid w:val="00C91E33"/>
    <w:rsid w:val="00C92308"/>
    <w:rsid w:val="00C93682"/>
    <w:rsid w:val="00C93F19"/>
    <w:rsid w:val="00C946AC"/>
    <w:rsid w:val="00C946F3"/>
    <w:rsid w:val="00C956C3"/>
    <w:rsid w:val="00C956D7"/>
    <w:rsid w:val="00C95911"/>
    <w:rsid w:val="00C96EFD"/>
    <w:rsid w:val="00CA06D3"/>
    <w:rsid w:val="00CA0A9D"/>
    <w:rsid w:val="00CA0AE7"/>
    <w:rsid w:val="00CA1DB1"/>
    <w:rsid w:val="00CA29C9"/>
    <w:rsid w:val="00CA5A2C"/>
    <w:rsid w:val="00CA5E72"/>
    <w:rsid w:val="00CA6249"/>
    <w:rsid w:val="00CA6BD6"/>
    <w:rsid w:val="00CA7158"/>
    <w:rsid w:val="00CA766B"/>
    <w:rsid w:val="00CA7E3B"/>
    <w:rsid w:val="00CB0431"/>
    <w:rsid w:val="00CB08DB"/>
    <w:rsid w:val="00CB18AF"/>
    <w:rsid w:val="00CB2AB2"/>
    <w:rsid w:val="00CB3C34"/>
    <w:rsid w:val="00CB4D38"/>
    <w:rsid w:val="00CB5150"/>
    <w:rsid w:val="00CB53EA"/>
    <w:rsid w:val="00CB545C"/>
    <w:rsid w:val="00CB5468"/>
    <w:rsid w:val="00CB5BDF"/>
    <w:rsid w:val="00CB5E15"/>
    <w:rsid w:val="00CB6596"/>
    <w:rsid w:val="00CB6C05"/>
    <w:rsid w:val="00CB6C71"/>
    <w:rsid w:val="00CB7441"/>
    <w:rsid w:val="00CC00D0"/>
    <w:rsid w:val="00CC0511"/>
    <w:rsid w:val="00CC0A9B"/>
    <w:rsid w:val="00CC0D18"/>
    <w:rsid w:val="00CC179D"/>
    <w:rsid w:val="00CC2317"/>
    <w:rsid w:val="00CC2D6A"/>
    <w:rsid w:val="00CC331D"/>
    <w:rsid w:val="00CC38CD"/>
    <w:rsid w:val="00CC444D"/>
    <w:rsid w:val="00CC461C"/>
    <w:rsid w:val="00CC5155"/>
    <w:rsid w:val="00CC625F"/>
    <w:rsid w:val="00CC6D2A"/>
    <w:rsid w:val="00CC70E2"/>
    <w:rsid w:val="00CC7133"/>
    <w:rsid w:val="00CC72EB"/>
    <w:rsid w:val="00CC74BF"/>
    <w:rsid w:val="00CD0B94"/>
    <w:rsid w:val="00CD15C0"/>
    <w:rsid w:val="00CD1819"/>
    <w:rsid w:val="00CD1F72"/>
    <w:rsid w:val="00CD21FB"/>
    <w:rsid w:val="00CD256E"/>
    <w:rsid w:val="00CD40B0"/>
    <w:rsid w:val="00CD481A"/>
    <w:rsid w:val="00CD4882"/>
    <w:rsid w:val="00CD4DCA"/>
    <w:rsid w:val="00CD75BF"/>
    <w:rsid w:val="00CD791A"/>
    <w:rsid w:val="00CE18B5"/>
    <w:rsid w:val="00CE2528"/>
    <w:rsid w:val="00CE28BD"/>
    <w:rsid w:val="00CE2C56"/>
    <w:rsid w:val="00CE2D92"/>
    <w:rsid w:val="00CE3385"/>
    <w:rsid w:val="00CE3F9F"/>
    <w:rsid w:val="00CE7135"/>
    <w:rsid w:val="00CE71F8"/>
    <w:rsid w:val="00CE7AF1"/>
    <w:rsid w:val="00CF03AA"/>
    <w:rsid w:val="00CF07B4"/>
    <w:rsid w:val="00CF1C61"/>
    <w:rsid w:val="00CF3194"/>
    <w:rsid w:val="00CF38BB"/>
    <w:rsid w:val="00CF4632"/>
    <w:rsid w:val="00CF4FD3"/>
    <w:rsid w:val="00CF5B1E"/>
    <w:rsid w:val="00CF74CE"/>
    <w:rsid w:val="00D004F9"/>
    <w:rsid w:val="00D007E8"/>
    <w:rsid w:val="00D00DDE"/>
    <w:rsid w:val="00D0105B"/>
    <w:rsid w:val="00D012CC"/>
    <w:rsid w:val="00D017F3"/>
    <w:rsid w:val="00D020FC"/>
    <w:rsid w:val="00D021D6"/>
    <w:rsid w:val="00D02B43"/>
    <w:rsid w:val="00D02E59"/>
    <w:rsid w:val="00D0319E"/>
    <w:rsid w:val="00D03216"/>
    <w:rsid w:val="00D032A9"/>
    <w:rsid w:val="00D033CF"/>
    <w:rsid w:val="00D034F2"/>
    <w:rsid w:val="00D049BC"/>
    <w:rsid w:val="00D05462"/>
    <w:rsid w:val="00D05AE6"/>
    <w:rsid w:val="00D06618"/>
    <w:rsid w:val="00D068ED"/>
    <w:rsid w:val="00D07A8F"/>
    <w:rsid w:val="00D10AB9"/>
    <w:rsid w:val="00D129D2"/>
    <w:rsid w:val="00D12E6B"/>
    <w:rsid w:val="00D13170"/>
    <w:rsid w:val="00D137CB"/>
    <w:rsid w:val="00D13EDF"/>
    <w:rsid w:val="00D13FA6"/>
    <w:rsid w:val="00D13FA9"/>
    <w:rsid w:val="00D15746"/>
    <w:rsid w:val="00D1581B"/>
    <w:rsid w:val="00D1672A"/>
    <w:rsid w:val="00D16A9A"/>
    <w:rsid w:val="00D178A9"/>
    <w:rsid w:val="00D17D3B"/>
    <w:rsid w:val="00D17F79"/>
    <w:rsid w:val="00D21CD6"/>
    <w:rsid w:val="00D220B4"/>
    <w:rsid w:val="00D22436"/>
    <w:rsid w:val="00D22A67"/>
    <w:rsid w:val="00D22B01"/>
    <w:rsid w:val="00D22B12"/>
    <w:rsid w:val="00D23869"/>
    <w:rsid w:val="00D23D27"/>
    <w:rsid w:val="00D23D35"/>
    <w:rsid w:val="00D25D95"/>
    <w:rsid w:val="00D26157"/>
    <w:rsid w:val="00D2681D"/>
    <w:rsid w:val="00D26B0C"/>
    <w:rsid w:val="00D27517"/>
    <w:rsid w:val="00D3022E"/>
    <w:rsid w:val="00D30BC2"/>
    <w:rsid w:val="00D30CEE"/>
    <w:rsid w:val="00D31361"/>
    <w:rsid w:val="00D31A7F"/>
    <w:rsid w:val="00D31AAD"/>
    <w:rsid w:val="00D321F2"/>
    <w:rsid w:val="00D326C7"/>
    <w:rsid w:val="00D33336"/>
    <w:rsid w:val="00D34419"/>
    <w:rsid w:val="00D34485"/>
    <w:rsid w:val="00D349AF"/>
    <w:rsid w:val="00D35B97"/>
    <w:rsid w:val="00D36192"/>
    <w:rsid w:val="00D369CB"/>
    <w:rsid w:val="00D37A09"/>
    <w:rsid w:val="00D37A1C"/>
    <w:rsid w:val="00D40BE8"/>
    <w:rsid w:val="00D41D09"/>
    <w:rsid w:val="00D42197"/>
    <w:rsid w:val="00D42A6E"/>
    <w:rsid w:val="00D435AC"/>
    <w:rsid w:val="00D44B74"/>
    <w:rsid w:val="00D450FD"/>
    <w:rsid w:val="00D45506"/>
    <w:rsid w:val="00D46060"/>
    <w:rsid w:val="00D46CE2"/>
    <w:rsid w:val="00D47092"/>
    <w:rsid w:val="00D47363"/>
    <w:rsid w:val="00D50ED6"/>
    <w:rsid w:val="00D5112F"/>
    <w:rsid w:val="00D51F34"/>
    <w:rsid w:val="00D5380E"/>
    <w:rsid w:val="00D541A2"/>
    <w:rsid w:val="00D5455F"/>
    <w:rsid w:val="00D55920"/>
    <w:rsid w:val="00D55FF3"/>
    <w:rsid w:val="00D560F3"/>
    <w:rsid w:val="00D5642C"/>
    <w:rsid w:val="00D57DE5"/>
    <w:rsid w:val="00D60049"/>
    <w:rsid w:val="00D60256"/>
    <w:rsid w:val="00D613CB"/>
    <w:rsid w:val="00D61A30"/>
    <w:rsid w:val="00D621B8"/>
    <w:rsid w:val="00D64330"/>
    <w:rsid w:val="00D64C65"/>
    <w:rsid w:val="00D64D08"/>
    <w:rsid w:val="00D6530F"/>
    <w:rsid w:val="00D67122"/>
    <w:rsid w:val="00D67471"/>
    <w:rsid w:val="00D70069"/>
    <w:rsid w:val="00D716CB"/>
    <w:rsid w:val="00D71F97"/>
    <w:rsid w:val="00D71FF8"/>
    <w:rsid w:val="00D72565"/>
    <w:rsid w:val="00D725E7"/>
    <w:rsid w:val="00D72653"/>
    <w:rsid w:val="00D72A2A"/>
    <w:rsid w:val="00D72C27"/>
    <w:rsid w:val="00D73058"/>
    <w:rsid w:val="00D73541"/>
    <w:rsid w:val="00D7364E"/>
    <w:rsid w:val="00D74DAB"/>
    <w:rsid w:val="00D75550"/>
    <w:rsid w:val="00D75E80"/>
    <w:rsid w:val="00D76F36"/>
    <w:rsid w:val="00D77058"/>
    <w:rsid w:val="00D8003B"/>
    <w:rsid w:val="00D80860"/>
    <w:rsid w:val="00D8257F"/>
    <w:rsid w:val="00D83369"/>
    <w:rsid w:val="00D836BD"/>
    <w:rsid w:val="00D84BAE"/>
    <w:rsid w:val="00D851DB"/>
    <w:rsid w:val="00D8632A"/>
    <w:rsid w:val="00D87224"/>
    <w:rsid w:val="00D87E40"/>
    <w:rsid w:val="00D87F97"/>
    <w:rsid w:val="00D9042E"/>
    <w:rsid w:val="00D90C43"/>
    <w:rsid w:val="00D9191B"/>
    <w:rsid w:val="00D91C49"/>
    <w:rsid w:val="00D921D2"/>
    <w:rsid w:val="00D92A32"/>
    <w:rsid w:val="00D92FE5"/>
    <w:rsid w:val="00D93B1A"/>
    <w:rsid w:val="00D9458E"/>
    <w:rsid w:val="00D952F0"/>
    <w:rsid w:val="00D95E3E"/>
    <w:rsid w:val="00D9658C"/>
    <w:rsid w:val="00D9664D"/>
    <w:rsid w:val="00D97157"/>
    <w:rsid w:val="00D9775F"/>
    <w:rsid w:val="00DA003A"/>
    <w:rsid w:val="00DA1B0A"/>
    <w:rsid w:val="00DA23D7"/>
    <w:rsid w:val="00DA3546"/>
    <w:rsid w:val="00DA38C3"/>
    <w:rsid w:val="00DA40CB"/>
    <w:rsid w:val="00DA4956"/>
    <w:rsid w:val="00DA4B37"/>
    <w:rsid w:val="00DA4D4E"/>
    <w:rsid w:val="00DA5DF1"/>
    <w:rsid w:val="00DA681B"/>
    <w:rsid w:val="00DA72AF"/>
    <w:rsid w:val="00DA76AB"/>
    <w:rsid w:val="00DB0401"/>
    <w:rsid w:val="00DB073D"/>
    <w:rsid w:val="00DB1082"/>
    <w:rsid w:val="00DB16FA"/>
    <w:rsid w:val="00DB18B3"/>
    <w:rsid w:val="00DB1BE4"/>
    <w:rsid w:val="00DB1D41"/>
    <w:rsid w:val="00DB2B46"/>
    <w:rsid w:val="00DB3EBA"/>
    <w:rsid w:val="00DB44BF"/>
    <w:rsid w:val="00DB4561"/>
    <w:rsid w:val="00DB673B"/>
    <w:rsid w:val="00DB6B79"/>
    <w:rsid w:val="00DC017A"/>
    <w:rsid w:val="00DC0F3C"/>
    <w:rsid w:val="00DC122B"/>
    <w:rsid w:val="00DC1419"/>
    <w:rsid w:val="00DC3946"/>
    <w:rsid w:val="00DC415B"/>
    <w:rsid w:val="00DC476F"/>
    <w:rsid w:val="00DC5734"/>
    <w:rsid w:val="00DC5E8C"/>
    <w:rsid w:val="00DC6189"/>
    <w:rsid w:val="00DC68F3"/>
    <w:rsid w:val="00DC7A6E"/>
    <w:rsid w:val="00DD03F8"/>
    <w:rsid w:val="00DD04BB"/>
    <w:rsid w:val="00DD0B03"/>
    <w:rsid w:val="00DD0B04"/>
    <w:rsid w:val="00DD155D"/>
    <w:rsid w:val="00DD16C0"/>
    <w:rsid w:val="00DD1803"/>
    <w:rsid w:val="00DD1CD7"/>
    <w:rsid w:val="00DD1FE9"/>
    <w:rsid w:val="00DD24D7"/>
    <w:rsid w:val="00DD3603"/>
    <w:rsid w:val="00DD386F"/>
    <w:rsid w:val="00DD41C8"/>
    <w:rsid w:val="00DD4B10"/>
    <w:rsid w:val="00DD63BC"/>
    <w:rsid w:val="00DD6B58"/>
    <w:rsid w:val="00DE0261"/>
    <w:rsid w:val="00DE0F4B"/>
    <w:rsid w:val="00DE234C"/>
    <w:rsid w:val="00DE2F01"/>
    <w:rsid w:val="00DE3791"/>
    <w:rsid w:val="00DE4598"/>
    <w:rsid w:val="00DE461A"/>
    <w:rsid w:val="00DE4927"/>
    <w:rsid w:val="00DE4D49"/>
    <w:rsid w:val="00DE5AE5"/>
    <w:rsid w:val="00DE75E3"/>
    <w:rsid w:val="00DE77F4"/>
    <w:rsid w:val="00DE7E20"/>
    <w:rsid w:val="00DF033B"/>
    <w:rsid w:val="00DF0B43"/>
    <w:rsid w:val="00DF15D4"/>
    <w:rsid w:val="00DF1C87"/>
    <w:rsid w:val="00DF2684"/>
    <w:rsid w:val="00DF2A95"/>
    <w:rsid w:val="00DF34C4"/>
    <w:rsid w:val="00DF46D5"/>
    <w:rsid w:val="00DF4739"/>
    <w:rsid w:val="00DF6113"/>
    <w:rsid w:val="00DF6DF7"/>
    <w:rsid w:val="00DF73D2"/>
    <w:rsid w:val="00DF7D8B"/>
    <w:rsid w:val="00E016EC"/>
    <w:rsid w:val="00E01F26"/>
    <w:rsid w:val="00E0263A"/>
    <w:rsid w:val="00E02972"/>
    <w:rsid w:val="00E02A62"/>
    <w:rsid w:val="00E04791"/>
    <w:rsid w:val="00E04E69"/>
    <w:rsid w:val="00E0650E"/>
    <w:rsid w:val="00E0677C"/>
    <w:rsid w:val="00E06E7C"/>
    <w:rsid w:val="00E079DD"/>
    <w:rsid w:val="00E07A62"/>
    <w:rsid w:val="00E07A9C"/>
    <w:rsid w:val="00E07DC4"/>
    <w:rsid w:val="00E11BFE"/>
    <w:rsid w:val="00E12153"/>
    <w:rsid w:val="00E1215B"/>
    <w:rsid w:val="00E12448"/>
    <w:rsid w:val="00E12752"/>
    <w:rsid w:val="00E12A9E"/>
    <w:rsid w:val="00E13C81"/>
    <w:rsid w:val="00E13F10"/>
    <w:rsid w:val="00E14BF2"/>
    <w:rsid w:val="00E14C52"/>
    <w:rsid w:val="00E15D0C"/>
    <w:rsid w:val="00E16AAD"/>
    <w:rsid w:val="00E16ADA"/>
    <w:rsid w:val="00E16B3E"/>
    <w:rsid w:val="00E16D7B"/>
    <w:rsid w:val="00E16D7E"/>
    <w:rsid w:val="00E178AE"/>
    <w:rsid w:val="00E17B9E"/>
    <w:rsid w:val="00E200D2"/>
    <w:rsid w:val="00E20255"/>
    <w:rsid w:val="00E2045C"/>
    <w:rsid w:val="00E20FAE"/>
    <w:rsid w:val="00E21238"/>
    <w:rsid w:val="00E213D2"/>
    <w:rsid w:val="00E214F9"/>
    <w:rsid w:val="00E21CFA"/>
    <w:rsid w:val="00E21F1D"/>
    <w:rsid w:val="00E225D3"/>
    <w:rsid w:val="00E22F8A"/>
    <w:rsid w:val="00E242D1"/>
    <w:rsid w:val="00E250B2"/>
    <w:rsid w:val="00E2537C"/>
    <w:rsid w:val="00E254BE"/>
    <w:rsid w:val="00E25CE7"/>
    <w:rsid w:val="00E275D2"/>
    <w:rsid w:val="00E27957"/>
    <w:rsid w:val="00E27D1D"/>
    <w:rsid w:val="00E27D39"/>
    <w:rsid w:val="00E27EC6"/>
    <w:rsid w:val="00E3132E"/>
    <w:rsid w:val="00E31649"/>
    <w:rsid w:val="00E321F1"/>
    <w:rsid w:val="00E32BF3"/>
    <w:rsid w:val="00E33069"/>
    <w:rsid w:val="00E335D5"/>
    <w:rsid w:val="00E33A0F"/>
    <w:rsid w:val="00E33BE3"/>
    <w:rsid w:val="00E33C84"/>
    <w:rsid w:val="00E34262"/>
    <w:rsid w:val="00E34947"/>
    <w:rsid w:val="00E3533B"/>
    <w:rsid w:val="00E3542D"/>
    <w:rsid w:val="00E35AFD"/>
    <w:rsid w:val="00E35F1B"/>
    <w:rsid w:val="00E3678E"/>
    <w:rsid w:val="00E368D5"/>
    <w:rsid w:val="00E36B15"/>
    <w:rsid w:val="00E36D60"/>
    <w:rsid w:val="00E3736B"/>
    <w:rsid w:val="00E37596"/>
    <w:rsid w:val="00E40332"/>
    <w:rsid w:val="00E40409"/>
    <w:rsid w:val="00E40D3E"/>
    <w:rsid w:val="00E413C1"/>
    <w:rsid w:val="00E4166D"/>
    <w:rsid w:val="00E41E19"/>
    <w:rsid w:val="00E420A9"/>
    <w:rsid w:val="00E4435D"/>
    <w:rsid w:val="00E445CD"/>
    <w:rsid w:val="00E44F16"/>
    <w:rsid w:val="00E459D6"/>
    <w:rsid w:val="00E46655"/>
    <w:rsid w:val="00E46CF4"/>
    <w:rsid w:val="00E46F36"/>
    <w:rsid w:val="00E472BC"/>
    <w:rsid w:val="00E474F6"/>
    <w:rsid w:val="00E5041E"/>
    <w:rsid w:val="00E5210D"/>
    <w:rsid w:val="00E521D1"/>
    <w:rsid w:val="00E528D3"/>
    <w:rsid w:val="00E54153"/>
    <w:rsid w:val="00E54898"/>
    <w:rsid w:val="00E553BE"/>
    <w:rsid w:val="00E55620"/>
    <w:rsid w:val="00E55D55"/>
    <w:rsid w:val="00E5689B"/>
    <w:rsid w:val="00E60007"/>
    <w:rsid w:val="00E6042D"/>
    <w:rsid w:val="00E60F74"/>
    <w:rsid w:val="00E611A8"/>
    <w:rsid w:val="00E61E5D"/>
    <w:rsid w:val="00E61F57"/>
    <w:rsid w:val="00E62FD7"/>
    <w:rsid w:val="00E6343E"/>
    <w:rsid w:val="00E6376B"/>
    <w:rsid w:val="00E63DB3"/>
    <w:rsid w:val="00E640F4"/>
    <w:rsid w:val="00E64ABE"/>
    <w:rsid w:val="00E6532A"/>
    <w:rsid w:val="00E65CCE"/>
    <w:rsid w:val="00E66285"/>
    <w:rsid w:val="00E6672E"/>
    <w:rsid w:val="00E66C3C"/>
    <w:rsid w:val="00E66E95"/>
    <w:rsid w:val="00E67CA3"/>
    <w:rsid w:val="00E70BE8"/>
    <w:rsid w:val="00E7287C"/>
    <w:rsid w:val="00E73002"/>
    <w:rsid w:val="00E732EF"/>
    <w:rsid w:val="00E73565"/>
    <w:rsid w:val="00E737B4"/>
    <w:rsid w:val="00E737B5"/>
    <w:rsid w:val="00E743F5"/>
    <w:rsid w:val="00E75142"/>
    <w:rsid w:val="00E75650"/>
    <w:rsid w:val="00E75F03"/>
    <w:rsid w:val="00E76F0B"/>
    <w:rsid w:val="00E77BE6"/>
    <w:rsid w:val="00E8037A"/>
    <w:rsid w:val="00E804DA"/>
    <w:rsid w:val="00E80A41"/>
    <w:rsid w:val="00E80CFA"/>
    <w:rsid w:val="00E81326"/>
    <w:rsid w:val="00E819F6"/>
    <w:rsid w:val="00E81FE7"/>
    <w:rsid w:val="00E82583"/>
    <w:rsid w:val="00E83E5D"/>
    <w:rsid w:val="00E8544D"/>
    <w:rsid w:val="00E85AF0"/>
    <w:rsid w:val="00E85D48"/>
    <w:rsid w:val="00E85F13"/>
    <w:rsid w:val="00E87363"/>
    <w:rsid w:val="00E87CFB"/>
    <w:rsid w:val="00E9048A"/>
    <w:rsid w:val="00E909BC"/>
    <w:rsid w:val="00E90A51"/>
    <w:rsid w:val="00E90B90"/>
    <w:rsid w:val="00E92A84"/>
    <w:rsid w:val="00E92FCC"/>
    <w:rsid w:val="00E937BD"/>
    <w:rsid w:val="00E93A0E"/>
    <w:rsid w:val="00E93B54"/>
    <w:rsid w:val="00E93DC3"/>
    <w:rsid w:val="00E944CF"/>
    <w:rsid w:val="00E94B12"/>
    <w:rsid w:val="00E955BB"/>
    <w:rsid w:val="00E95C1E"/>
    <w:rsid w:val="00E96295"/>
    <w:rsid w:val="00E96EC8"/>
    <w:rsid w:val="00E9715A"/>
    <w:rsid w:val="00E97991"/>
    <w:rsid w:val="00E97AE7"/>
    <w:rsid w:val="00E97BED"/>
    <w:rsid w:val="00EA095E"/>
    <w:rsid w:val="00EA0AE7"/>
    <w:rsid w:val="00EA0D3B"/>
    <w:rsid w:val="00EA27E5"/>
    <w:rsid w:val="00EA2C4B"/>
    <w:rsid w:val="00EA35CD"/>
    <w:rsid w:val="00EA3900"/>
    <w:rsid w:val="00EA3BAB"/>
    <w:rsid w:val="00EA538B"/>
    <w:rsid w:val="00EA557F"/>
    <w:rsid w:val="00EA5BEE"/>
    <w:rsid w:val="00EA618A"/>
    <w:rsid w:val="00EA711A"/>
    <w:rsid w:val="00EA7235"/>
    <w:rsid w:val="00EA7AEB"/>
    <w:rsid w:val="00EB1A20"/>
    <w:rsid w:val="00EB21B4"/>
    <w:rsid w:val="00EB21C7"/>
    <w:rsid w:val="00EB2BDB"/>
    <w:rsid w:val="00EB2D80"/>
    <w:rsid w:val="00EB4760"/>
    <w:rsid w:val="00EB4B4A"/>
    <w:rsid w:val="00EB501C"/>
    <w:rsid w:val="00EB6C5E"/>
    <w:rsid w:val="00EB7E04"/>
    <w:rsid w:val="00EC05A6"/>
    <w:rsid w:val="00EC09A3"/>
    <w:rsid w:val="00EC0ADE"/>
    <w:rsid w:val="00EC0BB7"/>
    <w:rsid w:val="00EC0DBE"/>
    <w:rsid w:val="00EC119F"/>
    <w:rsid w:val="00EC1996"/>
    <w:rsid w:val="00EC1D05"/>
    <w:rsid w:val="00EC1DF7"/>
    <w:rsid w:val="00EC311D"/>
    <w:rsid w:val="00EC5385"/>
    <w:rsid w:val="00EC6264"/>
    <w:rsid w:val="00EC6611"/>
    <w:rsid w:val="00ED0144"/>
    <w:rsid w:val="00ED049C"/>
    <w:rsid w:val="00ED0BAB"/>
    <w:rsid w:val="00ED16E6"/>
    <w:rsid w:val="00ED18EB"/>
    <w:rsid w:val="00ED1CA5"/>
    <w:rsid w:val="00ED20B8"/>
    <w:rsid w:val="00ED2C0F"/>
    <w:rsid w:val="00ED32B1"/>
    <w:rsid w:val="00ED344E"/>
    <w:rsid w:val="00ED39E0"/>
    <w:rsid w:val="00ED41CE"/>
    <w:rsid w:val="00ED4630"/>
    <w:rsid w:val="00ED5801"/>
    <w:rsid w:val="00ED5B34"/>
    <w:rsid w:val="00ED6159"/>
    <w:rsid w:val="00ED6563"/>
    <w:rsid w:val="00ED6660"/>
    <w:rsid w:val="00ED68D4"/>
    <w:rsid w:val="00ED71FC"/>
    <w:rsid w:val="00EE0D9E"/>
    <w:rsid w:val="00EE12CF"/>
    <w:rsid w:val="00EE28A7"/>
    <w:rsid w:val="00EE3336"/>
    <w:rsid w:val="00EE369A"/>
    <w:rsid w:val="00EE3721"/>
    <w:rsid w:val="00EE3E27"/>
    <w:rsid w:val="00EE41F0"/>
    <w:rsid w:val="00EE43BE"/>
    <w:rsid w:val="00EE447A"/>
    <w:rsid w:val="00EE6084"/>
    <w:rsid w:val="00EE6363"/>
    <w:rsid w:val="00EE75B0"/>
    <w:rsid w:val="00EF03D8"/>
    <w:rsid w:val="00EF0746"/>
    <w:rsid w:val="00EF0E59"/>
    <w:rsid w:val="00EF1A6D"/>
    <w:rsid w:val="00EF1D37"/>
    <w:rsid w:val="00EF24D9"/>
    <w:rsid w:val="00EF3FEE"/>
    <w:rsid w:val="00EF5BDE"/>
    <w:rsid w:val="00EF5C47"/>
    <w:rsid w:val="00EF5FEE"/>
    <w:rsid w:val="00EF62AC"/>
    <w:rsid w:val="00EF6D42"/>
    <w:rsid w:val="00EF7188"/>
    <w:rsid w:val="00EF736D"/>
    <w:rsid w:val="00EF7641"/>
    <w:rsid w:val="00EF7AD8"/>
    <w:rsid w:val="00F021BC"/>
    <w:rsid w:val="00F02F25"/>
    <w:rsid w:val="00F03C12"/>
    <w:rsid w:val="00F0412E"/>
    <w:rsid w:val="00F047AF"/>
    <w:rsid w:val="00F049EA"/>
    <w:rsid w:val="00F050C8"/>
    <w:rsid w:val="00F05714"/>
    <w:rsid w:val="00F05BBF"/>
    <w:rsid w:val="00F0621C"/>
    <w:rsid w:val="00F06669"/>
    <w:rsid w:val="00F0705F"/>
    <w:rsid w:val="00F070C5"/>
    <w:rsid w:val="00F10109"/>
    <w:rsid w:val="00F10DF6"/>
    <w:rsid w:val="00F1122E"/>
    <w:rsid w:val="00F11350"/>
    <w:rsid w:val="00F115A8"/>
    <w:rsid w:val="00F11620"/>
    <w:rsid w:val="00F120C0"/>
    <w:rsid w:val="00F1335F"/>
    <w:rsid w:val="00F133C0"/>
    <w:rsid w:val="00F13706"/>
    <w:rsid w:val="00F143F1"/>
    <w:rsid w:val="00F14E86"/>
    <w:rsid w:val="00F15715"/>
    <w:rsid w:val="00F1633C"/>
    <w:rsid w:val="00F16927"/>
    <w:rsid w:val="00F16BA0"/>
    <w:rsid w:val="00F177CF"/>
    <w:rsid w:val="00F20140"/>
    <w:rsid w:val="00F2104A"/>
    <w:rsid w:val="00F21C2E"/>
    <w:rsid w:val="00F21F5D"/>
    <w:rsid w:val="00F23006"/>
    <w:rsid w:val="00F23793"/>
    <w:rsid w:val="00F23CB7"/>
    <w:rsid w:val="00F246DB"/>
    <w:rsid w:val="00F24A15"/>
    <w:rsid w:val="00F252E1"/>
    <w:rsid w:val="00F259A6"/>
    <w:rsid w:val="00F25D1C"/>
    <w:rsid w:val="00F25D5B"/>
    <w:rsid w:val="00F27522"/>
    <w:rsid w:val="00F3051D"/>
    <w:rsid w:val="00F307B5"/>
    <w:rsid w:val="00F30F4E"/>
    <w:rsid w:val="00F314B7"/>
    <w:rsid w:val="00F3190D"/>
    <w:rsid w:val="00F31B5B"/>
    <w:rsid w:val="00F32984"/>
    <w:rsid w:val="00F334F9"/>
    <w:rsid w:val="00F33990"/>
    <w:rsid w:val="00F3410F"/>
    <w:rsid w:val="00F342DF"/>
    <w:rsid w:val="00F34A2A"/>
    <w:rsid w:val="00F35794"/>
    <w:rsid w:val="00F36423"/>
    <w:rsid w:val="00F364E4"/>
    <w:rsid w:val="00F36C3A"/>
    <w:rsid w:val="00F36F92"/>
    <w:rsid w:val="00F37E11"/>
    <w:rsid w:val="00F40B3F"/>
    <w:rsid w:val="00F41243"/>
    <w:rsid w:val="00F41576"/>
    <w:rsid w:val="00F4157C"/>
    <w:rsid w:val="00F41E18"/>
    <w:rsid w:val="00F42422"/>
    <w:rsid w:val="00F424D8"/>
    <w:rsid w:val="00F42ECB"/>
    <w:rsid w:val="00F42F14"/>
    <w:rsid w:val="00F43759"/>
    <w:rsid w:val="00F44202"/>
    <w:rsid w:val="00F44A35"/>
    <w:rsid w:val="00F44E6F"/>
    <w:rsid w:val="00F4542D"/>
    <w:rsid w:val="00F4662B"/>
    <w:rsid w:val="00F473AB"/>
    <w:rsid w:val="00F47E62"/>
    <w:rsid w:val="00F503DF"/>
    <w:rsid w:val="00F50739"/>
    <w:rsid w:val="00F50CD0"/>
    <w:rsid w:val="00F515ED"/>
    <w:rsid w:val="00F51BA0"/>
    <w:rsid w:val="00F52721"/>
    <w:rsid w:val="00F54671"/>
    <w:rsid w:val="00F547DD"/>
    <w:rsid w:val="00F5537D"/>
    <w:rsid w:val="00F55C40"/>
    <w:rsid w:val="00F5636D"/>
    <w:rsid w:val="00F565D6"/>
    <w:rsid w:val="00F56EC5"/>
    <w:rsid w:val="00F5731E"/>
    <w:rsid w:val="00F573DB"/>
    <w:rsid w:val="00F5770B"/>
    <w:rsid w:val="00F578D5"/>
    <w:rsid w:val="00F61DFA"/>
    <w:rsid w:val="00F6219D"/>
    <w:rsid w:val="00F62D52"/>
    <w:rsid w:val="00F635FC"/>
    <w:rsid w:val="00F63F50"/>
    <w:rsid w:val="00F653B8"/>
    <w:rsid w:val="00F66799"/>
    <w:rsid w:val="00F66D2E"/>
    <w:rsid w:val="00F672E2"/>
    <w:rsid w:val="00F673A6"/>
    <w:rsid w:val="00F679D0"/>
    <w:rsid w:val="00F67CE0"/>
    <w:rsid w:val="00F71486"/>
    <w:rsid w:val="00F71EE1"/>
    <w:rsid w:val="00F722EB"/>
    <w:rsid w:val="00F72A0E"/>
    <w:rsid w:val="00F72E41"/>
    <w:rsid w:val="00F73E5E"/>
    <w:rsid w:val="00F73EBF"/>
    <w:rsid w:val="00F74257"/>
    <w:rsid w:val="00F7469A"/>
    <w:rsid w:val="00F7473C"/>
    <w:rsid w:val="00F74B18"/>
    <w:rsid w:val="00F753BB"/>
    <w:rsid w:val="00F75A4B"/>
    <w:rsid w:val="00F778C7"/>
    <w:rsid w:val="00F77980"/>
    <w:rsid w:val="00F77CE7"/>
    <w:rsid w:val="00F81709"/>
    <w:rsid w:val="00F81BBB"/>
    <w:rsid w:val="00F82D93"/>
    <w:rsid w:val="00F8325C"/>
    <w:rsid w:val="00F835A4"/>
    <w:rsid w:val="00F83C12"/>
    <w:rsid w:val="00F83C48"/>
    <w:rsid w:val="00F8426A"/>
    <w:rsid w:val="00F84290"/>
    <w:rsid w:val="00F84E35"/>
    <w:rsid w:val="00F85283"/>
    <w:rsid w:val="00F86F22"/>
    <w:rsid w:val="00F876CE"/>
    <w:rsid w:val="00F87AEE"/>
    <w:rsid w:val="00F87FDC"/>
    <w:rsid w:val="00F9119D"/>
    <w:rsid w:val="00F92C84"/>
    <w:rsid w:val="00F9401D"/>
    <w:rsid w:val="00F943B7"/>
    <w:rsid w:val="00F94F0C"/>
    <w:rsid w:val="00F951A9"/>
    <w:rsid w:val="00F951F9"/>
    <w:rsid w:val="00F954B2"/>
    <w:rsid w:val="00F95503"/>
    <w:rsid w:val="00F95986"/>
    <w:rsid w:val="00F971B9"/>
    <w:rsid w:val="00F9785D"/>
    <w:rsid w:val="00F97C3C"/>
    <w:rsid w:val="00FA2180"/>
    <w:rsid w:val="00FA2550"/>
    <w:rsid w:val="00FA28EF"/>
    <w:rsid w:val="00FA389F"/>
    <w:rsid w:val="00FA3C33"/>
    <w:rsid w:val="00FA3F41"/>
    <w:rsid w:val="00FA43E0"/>
    <w:rsid w:val="00FA4A73"/>
    <w:rsid w:val="00FA4F9B"/>
    <w:rsid w:val="00FA6196"/>
    <w:rsid w:val="00FA727B"/>
    <w:rsid w:val="00FA791F"/>
    <w:rsid w:val="00FA7CC4"/>
    <w:rsid w:val="00FA7D44"/>
    <w:rsid w:val="00FB0246"/>
    <w:rsid w:val="00FB057B"/>
    <w:rsid w:val="00FB0C8A"/>
    <w:rsid w:val="00FB0ECB"/>
    <w:rsid w:val="00FB0FA8"/>
    <w:rsid w:val="00FB17C4"/>
    <w:rsid w:val="00FB1A19"/>
    <w:rsid w:val="00FB1AB8"/>
    <w:rsid w:val="00FB22F7"/>
    <w:rsid w:val="00FB28B8"/>
    <w:rsid w:val="00FB43B4"/>
    <w:rsid w:val="00FB4785"/>
    <w:rsid w:val="00FB5FD4"/>
    <w:rsid w:val="00FB626C"/>
    <w:rsid w:val="00FB6589"/>
    <w:rsid w:val="00FB7FB3"/>
    <w:rsid w:val="00FC1D11"/>
    <w:rsid w:val="00FC219F"/>
    <w:rsid w:val="00FC2BD4"/>
    <w:rsid w:val="00FC3308"/>
    <w:rsid w:val="00FC40B4"/>
    <w:rsid w:val="00FC4161"/>
    <w:rsid w:val="00FC56E0"/>
    <w:rsid w:val="00FC59E3"/>
    <w:rsid w:val="00FC64AC"/>
    <w:rsid w:val="00FC7116"/>
    <w:rsid w:val="00FC7A6D"/>
    <w:rsid w:val="00FC7E0A"/>
    <w:rsid w:val="00FD015E"/>
    <w:rsid w:val="00FD0829"/>
    <w:rsid w:val="00FD0B96"/>
    <w:rsid w:val="00FD1063"/>
    <w:rsid w:val="00FD2502"/>
    <w:rsid w:val="00FD270D"/>
    <w:rsid w:val="00FD2758"/>
    <w:rsid w:val="00FD2906"/>
    <w:rsid w:val="00FD2A93"/>
    <w:rsid w:val="00FD40B7"/>
    <w:rsid w:val="00FD52E4"/>
    <w:rsid w:val="00FD6E12"/>
    <w:rsid w:val="00FD71A6"/>
    <w:rsid w:val="00FD7502"/>
    <w:rsid w:val="00FE1ADD"/>
    <w:rsid w:val="00FE1B1A"/>
    <w:rsid w:val="00FE4C1C"/>
    <w:rsid w:val="00FE5FAA"/>
    <w:rsid w:val="00FE6507"/>
    <w:rsid w:val="00FE65B3"/>
    <w:rsid w:val="00FE6AEF"/>
    <w:rsid w:val="00FE7496"/>
    <w:rsid w:val="00FE7651"/>
    <w:rsid w:val="00FE7F5F"/>
    <w:rsid w:val="00FF0BB1"/>
    <w:rsid w:val="00FF0F9B"/>
    <w:rsid w:val="00FF16C7"/>
    <w:rsid w:val="00FF1AF2"/>
    <w:rsid w:val="00FF1C71"/>
    <w:rsid w:val="00FF1D3D"/>
    <w:rsid w:val="00FF1EC7"/>
    <w:rsid w:val="00FF261E"/>
    <w:rsid w:val="00FF2995"/>
    <w:rsid w:val="00FF3302"/>
    <w:rsid w:val="00FF3EEA"/>
    <w:rsid w:val="00FF45D9"/>
    <w:rsid w:val="00FF509F"/>
    <w:rsid w:val="00FF5516"/>
    <w:rsid w:val="00FF6198"/>
    <w:rsid w:val="00FF6A61"/>
    <w:rsid w:val="00FF6FA8"/>
    <w:rsid w:val="00FF7260"/>
  </w:rsids>
  <m:mathPr>
    <m:mathFont m:val="Cambria Math"/>
    <m:brkBin m:val="before"/>
    <m:brkBinSub m:val="--"/>
    <m:smallFrac/>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1E20CA0"/>
  <w15:docId w15:val="{C3E2627B-4346-4CDB-BDC5-8E88FF21A2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iPriority="0"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76F0B"/>
    <w:pPr>
      <w:spacing w:after="0" w:line="192" w:lineRule="auto"/>
    </w:pPr>
    <w:rPr>
      <w:rFonts w:ascii="Calibri" w:hAnsi="Calibri"/>
      <w:sz w:val="24"/>
    </w:rPr>
  </w:style>
  <w:style w:type="paragraph" w:styleId="Titre1">
    <w:name w:val="heading 1"/>
    <w:aliases w:val="CartoRoutes Heading 1,Titre 11,t1.T1.Titre 2,t1,t1.T1,t1.T1.Titre 1"/>
    <w:basedOn w:val="Titre2"/>
    <w:next w:val="Normal"/>
    <w:link w:val="Titre1Car"/>
    <w:uiPriority w:val="9"/>
    <w:rsid w:val="00EE447A"/>
    <w:pPr>
      <w:numPr>
        <w:ilvl w:val="0"/>
        <w:numId w:val="1"/>
      </w:numPr>
      <w:outlineLvl w:val="0"/>
    </w:pPr>
    <w:rPr>
      <w:rFonts w:cs="Calibri"/>
      <w:i w:val="0"/>
      <w:color w:val="FF9900" w:themeColor="text2"/>
      <w:sz w:val="36"/>
      <w:szCs w:val="36"/>
    </w:rPr>
  </w:style>
  <w:style w:type="paragraph" w:styleId="Titre2">
    <w:name w:val="heading 2"/>
    <w:aliases w:val="Heading 2 Char1,Heading 2 Char Char,chapitre Char Char,CartoRoutes ...,Heading 2 Char,chapitre Char,CartoRoutes Heading 2 Char,Titre 21 Char,t2.T2 + Arial Narrow Char,Not I... Char,chapitre,CartoRoutes Heading 2,Heading 2 Char2,chapitre Char1"/>
    <w:basedOn w:val="Normal"/>
    <w:next w:val="Normal"/>
    <w:link w:val="Titre2Car"/>
    <w:uiPriority w:val="9"/>
    <w:unhideWhenUsed/>
    <w:qFormat/>
    <w:rsid w:val="00EE447A"/>
    <w:pPr>
      <w:keepNext/>
      <w:keepLines/>
      <w:numPr>
        <w:ilvl w:val="1"/>
        <w:numId w:val="3"/>
      </w:numPr>
      <w:tabs>
        <w:tab w:val="left" w:pos="567"/>
        <w:tab w:val="left" w:pos="851"/>
      </w:tabs>
      <w:spacing w:before="240" w:after="480"/>
      <w:outlineLvl w:val="1"/>
    </w:pPr>
    <w:rPr>
      <w:b/>
      <w:bCs/>
      <w:i/>
      <w:color w:val="000000" w:themeColor="text1"/>
      <w:sz w:val="28"/>
      <w:szCs w:val="26"/>
    </w:rPr>
  </w:style>
  <w:style w:type="paragraph" w:styleId="Titre3">
    <w:name w:val="heading 3"/>
    <w:aliases w:val="CartoRoutes Heading 3,Titre3,Titre 31,t3.T3,heading 3 + Arial Narro...,heading 3,CartoRoutes Heading 3 + Arial Narrow,After:  12 pt + Arial Narrow,...."/>
    <w:basedOn w:val="Titre2"/>
    <w:next w:val="Normal"/>
    <w:link w:val="Titre3Car"/>
    <w:uiPriority w:val="9"/>
    <w:unhideWhenUsed/>
    <w:qFormat/>
    <w:rsid w:val="004F2933"/>
    <w:pPr>
      <w:numPr>
        <w:ilvl w:val="0"/>
        <w:numId w:val="0"/>
      </w:numPr>
      <w:tabs>
        <w:tab w:val="left" w:pos="1134"/>
      </w:tabs>
      <w:spacing w:after="240"/>
      <w:contextualSpacing/>
      <w:outlineLvl w:val="2"/>
    </w:pPr>
    <w:rPr>
      <w:i w:val="0"/>
      <w:color w:val="95B3D7" w:themeColor="accent1" w:themeTint="99"/>
      <w:sz w:val="26"/>
    </w:rPr>
  </w:style>
  <w:style w:type="paragraph" w:styleId="Titre4">
    <w:name w:val="heading 4"/>
    <w:aliases w:val="CartoRoutes Heading 4,Heading 4 Char,Char1 Char"/>
    <w:basedOn w:val="Titre3"/>
    <w:next w:val="Normal"/>
    <w:link w:val="Titre4Car"/>
    <w:uiPriority w:val="9"/>
    <w:unhideWhenUsed/>
    <w:qFormat/>
    <w:rsid w:val="00EE447A"/>
    <w:pPr>
      <w:numPr>
        <w:ilvl w:val="3"/>
        <w:numId w:val="3"/>
      </w:numPr>
      <w:tabs>
        <w:tab w:val="left" w:pos="1701"/>
      </w:tabs>
      <w:outlineLvl w:val="3"/>
    </w:pPr>
    <w:rPr>
      <w:color w:val="auto"/>
    </w:rPr>
  </w:style>
  <w:style w:type="paragraph" w:styleId="Titre5">
    <w:name w:val="heading 5"/>
    <w:aliases w:val="Titre 5 a virer,CartoRoutes Heading 5"/>
    <w:basedOn w:val="Titre4"/>
    <w:next w:val="Normal"/>
    <w:link w:val="Titre5Car"/>
    <w:uiPriority w:val="9"/>
    <w:unhideWhenUsed/>
    <w:qFormat/>
    <w:rsid w:val="00EE447A"/>
    <w:pPr>
      <w:numPr>
        <w:ilvl w:val="4"/>
      </w:numPr>
      <w:tabs>
        <w:tab w:val="left" w:pos="2552"/>
      </w:tabs>
      <w:spacing w:before="180"/>
      <w:outlineLvl w:val="4"/>
    </w:pPr>
    <w:rPr>
      <w:b w:val="0"/>
      <w:i/>
    </w:rPr>
  </w:style>
  <w:style w:type="paragraph" w:styleId="Titre6">
    <w:name w:val="heading 6"/>
    <w:aliases w:val="CartoRoutes Heading 6"/>
    <w:basedOn w:val="Titre5"/>
    <w:next w:val="Normal"/>
    <w:link w:val="Titre6Car"/>
    <w:uiPriority w:val="9"/>
    <w:unhideWhenUsed/>
    <w:qFormat/>
    <w:rsid w:val="00EE447A"/>
    <w:pPr>
      <w:numPr>
        <w:ilvl w:val="5"/>
      </w:numPr>
      <w:tabs>
        <w:tab w:val="left" w:pos="3402"/>
      </w:tabs>
      <w:outlineLvl w:val="5"/>
    </w:pPr>
    <w:rPr>
      <w:i w:val="0"/>
      <w:color w:val="95B3D7" w:themeColor="accent1" w:themeTint="99"/>
      <w:sz w:val="24"/>
    </w:rPr>
  </w:style>
  <w:style w:type="paragraph" w:styleId="Titre7">
    <w:name w:val="heading 7"/>
    <w:aliases w:val="CartoRoutes Heading 7"/>
    <w:basedOn w:val="Normal"/>
    <w:next w:val="Normal"/>
    <w:link w:val="Titre7Car"/>
    <w:qFormat/>
    <w:rsid w:val="00C67C08"/>
    <w:pPr>
      <w:tabs>
        <w:tab w:val="num" w:pos="1296"/>
      </w:tabs>
      <w:spacing w:before="240" w:after="60" w:line="240" w:lineRule="auto"/>
      <w:ind w:left="1296" w:hanging="1296"/>
      <w:jc w:val="both"/>
      <w:outlineLvl w:val="6"/>
    </w:pPr>
    <w:rPr>
      <w:rFonts w:ascii="Arial" w:eastAsia="Times New Roman" w:hAnsi="Arial" w:cs="Times New Roman"/>
      <w:sz w:val="22"/>
      <w:lang w:eastAsia="fr-FR"/>
    </w:rPr>
  </w:style>
  <w:style w:type="paragraph" w:styleId="Titre8">
    <w:name w:val="heading 8"/>
    <w:basedOn w:val="Normal"/>
    <w:next w:val="Normal"/>
    <w:link w:val="Titre8Car"/>
    <w:uiPriority w:val="9"/>
    <w:qFormat/>
    <w:rsid w:val="00C67C08"/>
    <w:pPr>
      <w:tabs>
        <w:tab w:val="num" w:pos="1440"/>
      </w:tabs>
      <w:spacing w:before="240" w:after="60" w:line="240" w:lineRule="auto"/>
      <w:ind w:left="1440" w:hanging="1440"/>
      <w:jc w:val="both"/>
      <w:outlineLvl w:val="7"/>
    </w:pPr>
    <w:rPr>
      <w:rFonts w:ascii="Arial" w:eastAsia="Times New Roman" w:hAnsi="Arial" w:cs="Times New Roman"/>
      <w:i/>
      <w:iCs/>
      <w:sz w:val="22"/>
      <w:lang w:eastAsia="fr-FR"/>
    </w:rPr>
  </w:style>
  <w:style w:type="paragraph" w:styleId="Titre9">
    <w:name w:val="heading 9"/>
    <w:basedOn w:val="Normal"/>
    <w:next w:val="Normal"/>
    <w:link w:val="Titre9Car"/>
    <w:qFormat/>
    <w:rsid w:val="00C67C08"/>
    <w:pPr>
      <w:tabs>
        <w:tab w:val="num" w:pos="1584"/>
      </w:tabs>
      <w:spacing w:before="240" w:after="60" w:line="240" w:lineRule="auto"/>
      <w:ind w:left="1584" w:hanging="1584"/>
      <w:jc w:val="both"/>
      <w:outlineLvl w:val="8"/>
    </w:pPr>
    <w:rPr>
      <w:rFonts w:ascii="Arial" w:eastAsia="Times New Roman" w:hAnsi="Arial" w:cs="Times New Roman"/>
      <w:i/>
      <w:iCs/>
      <w:sz w:val="20"/>
      <w:szCs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aliases w:val="Heading 2 Char1 Car,Heading 2 Char Char Car,chapitre Char Char Car,CartoRoutes ... Car,Heading 2 Char Car,chapitre Char Car,CartoRoutes Heading 2 Char Car,Titre 21 Char Car,t2.T2 + Arial Narrow Char Car,Not I... Char Car,chapitre Car"/>
    <w:basedOn w:val="Policepardfaut"/>
    <w:link w:val="Titre2"/>
    <w:uiPriority w:val="9"/>
    <w:rsid w:val="00EE447A"/>
    <w:rPr>
      <w:rFonts w:ascii="Calibri" w:hAnsi="Calibri"/>
      <w:b/>
      <w:bCs/>
      <w:i/>
      <w:color w:val="000000" w:themeColor="text1"/>
      <w:sz w:val="28"/>
      <w:szCs w:val="26"/>
    </w:rPr>
  </w:style>
  <w:style w:type="character" w:customStyle="1" w:styleId="Titre1Car">
    <w:name w:val="Titre 1 Car"/>
    <w:aliases w:val="CartoRoutes Heading 1 Car,Titre 11 Car,t1.T1.Titre 2 Car,t1 Car,t1.T1 Car,t1.T1.Titre 1 Car"/>
    <w:basedOn w:val="Policepardfaut"/>
    <w:link w:val="Titre1"/>
    <w:uiPriority w:val="9"/>
    <w:rsid w:val="00EE447A"/>
    <w:rPr>
      <w:rFonts w:ascii="Calibri" w:hAnsi="Calibri" w:cs="Calibri"/>
      <w:b/>
      <w:bCs/>
      <w:color w:val="FF9900" w:themeColor="text2"/>
      <w:sz w:val="36"/>
      <w:szCs w:val="36"/>
    </w:rPr>
  </w:style>
  <w:style w:type="character" w:customStyle="1" w:styleId="Titre3Car">
    <w:name w:val="Titre 3 Car"/>
    <w:aliases w:val="CartoRoutes Heading 3 Car,Titre3 Car,Titre 31 Car,t3.T3 Car,heading 3 + Arial Narro... Car,heading 3 Car,CartoRoutes Heading 3 + Arial Narrow Car,After:  12 pt + Arial Narrow Car,.... Car"/>
    <w:basedOn w:val="Policepardfaut"/>
    <w:link w:val="Titre3"/>
    <w:uiPriority w:val="9"/>
    <w:rsid w:val="001D413F"/>
    <w:rPr>
      <w:rFonts w:ascii="Calibri" w:hAnsi="Calibri"/>
      <w:b/>
      <w:bCs/>
      <w:color w:val="95B3D7" w:themeColor="accent1" w:themeTint="99"/>
      <w:sz w:val="26"/>
      <w:szCs w:val="26"/>
    </w:rPr>
  </w:style>
  <w:style w:type="character" w:customStyle="1" w:styleId="Titre4Car">
    <w:name w:val="Titre 4 Car"/>
    <w:aliases w:val="CartoRoutes Heading 4 Car,Heading 4 Char Car,Char1 Char Car"/>
    <w:basedOn w:val="Policepardfaut"/>
    <w:link w:val="Titre4"/>
    <w:uiPriority w:val="9"/>
    <w:rsid w:val="00EE447A"/>
    <w:rPr>
      <w:rFonts w:ascii="Calibri" w:hAnsi="Calibri"/>
      <w:b/>
      <w:bCs/>
      <w:sz w:val="26"/>
      <w:szCs w:val="26"/>
    </w:rPr>
  </w:style>
  <w:style w:type="character" w:customStyle="1" w:styleId="Titre5Car">
    <w:name w:val="Titre 5 Car"/>
    <w:aliases w:val="Titre 5 a virer Car,CartoRoutes Heading 5 Car"/>
    <w:basedOn w:val="Policepardfaut"/>
    <w:link w:val="Titre5"/>
    <w:uiPriority w:val="9"/>
    <w:rsid w:val="00EE447A"/>
    <w:rPr>
      <w:rFonts w:ascii="Calibri" w:hAnsi="Calibri"/>
      <w:bCs/>
      <w:i/>
      <w:sz w:val="26"/>
      <w:szCs w:val="26"/>
    </w:rPr>
  </w:style>
  <w:style w:type="character" w:customStyle="1" w:styleId="Titre6Car">
    <w:name w:val="Titre 6 Car"/>
    <w:aliases w:val="CartoRoutes Heading 6 Car"/>
    <w:basedOn w:val="Policepardfaut"/>
    <w:link w:val="Titre6"/>
    <w:uiPriority w:val="9"/>
    <w:rsid w:val="00EE447A"/>
    <w:rPr>
      <w:rFonts w:ascii="Calibri" w:hAnsi="Calibri"/>
      <w:bCs/>
      <w:color w:val="95B3D7" w:themeColor="accent1" w:themeTint="99"/>
      <w:sz w:val="24"/>
      <w:szCs w:val="26"/>
    </w:rPr>
  </w:style>
  <w:style w:type="paragraph" w:styleId="En-tte">
    <w:name w:val="header"/>
    <w:basedOn w:val="Normal"/>
    <w:link w:val="En-tteCar"/>
    <w:uiPriority w:val="99"/>
    <w:unhideWhenUsed/>
    <w:rsid w:val="003F7CFE"/>
    <w:pPr>
      <w:tabs>
        <w:tab w:val="center" w:pos="4536"/>
        <w:tab w:val="right" w:pos="9072"/>
      </w:tabs>
    </w:pPr>
  </w:style>
  <w:style w:type="character" w:customStyle="1" w:styleId="En-tteCar">
    <w:name w:val="En-tête Car"/>
    <w:basedOn w:val="Policepardfaut"/>
    <w:link w:val="En-tte"/>
    <w:uiPriority w:val="99"/>
    <w:rsid w:val="003F7CFE"/>
  </w:style>
  <w:style w:type="paragraph" w:styleId="Pieddepage">
    <w:name w:val="footer"/>
    <w:aliases w:val="p,Footer - SBC,LBPG1"/>
    <w:basedOn w:val="Normal"/>
    <w:link w:val="PieddepageCar"/>
    <w:uiPriority w:val="99"/>
    <w:unhideWhenUsed/>
    <w:rsid w:val="003F7CFE"/>
    <w:pPr>
      <w:tabs>
        <w:tab w:val="center" w:pos="4536"/>
        <w:tab w:val="right" w:pos="9072"/>
      </w:tabs>
    </w:pPr>
  </w:style>
  <w:style w:type="character" w:customStyle="1" w:styleId="PieddepageCar">
    <w:name w:val="Pied de page Car"/>
    <w:aliases w:val="p Car,Footer - SBC Car,LBPG1 Car"/>
    <w:basedOn w:val="Policepardfaut"/>
    <w:link w:val="Pieddepage"/>
    <w:uiPriority w:val="99"/>
    <w:rsid w:val="003F7CFE"/>
  </w:style>
  <w:style w:type="paragraph" w:styleId="Textedebulles">
    <w:name w:val="Balloon Text"/>
    <w:basedOn w:val="Normal"/>
    <w:link w:val="TextedebullesCar"/>
    <w:uiPriority w:val="99"/>
    <w:semiHidden/>
    <w:unhideWhenUsed/>
    <w:rsid w:val="00A40AE8"/>
    <w:pPr>
      <w:spacing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A40AE8"/>
    <w:rPr>
      <w:rFonts w:ascii="Lucida Grande" w:hAnsi="Lucida Grande" w:cs="Lucida Grande"/>
      <w:sz w:val="18"/>
      <w:szCs w:val="18"/>
    </w:rPr>
  </w:style>
  <w:style w:type="table" w:styleId="Grilledutableau">
    <w:name w:val="Table Grid"/>
    <w:basedOn w:val="TableauNormal"/>
    <w:rsid w:val="000F62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unhideWhenUsed/>
    <w:qFormat/>
    <w:rsid w:val="00927F8D"/>
    <w:pPr>
      <w:numPr>
        <w:numId w:val="0"/>
      </w:numPr>
      <w:tabs>
        <w:tab w:val="clear" w:pos="567"/>
        <w:tab w:val="clear" w:pos="851"/>
      </w:tabs>
      <w:spacing w:line="276" w:lineRule="auto"/>
      <w:outlineLvl w:val="9"/>
    </w:pPr>
    <w:rPr>
      <w:rFonts w:asciiTheme="majorHAnsi" w:eastAsiaTheme="majorEastAsia" w:hAnsiTheme="majorHAnsi" w:cstheme="majorBidi"/>
      <w:color w:val="365F91" w:themeColor="accent1" w:themeShade="BF"/>
      <w:sz w:val="28"/>
      <w:szCs w:val="28"/>
      <w:lang w:eastAsia="fr-FR"/>
    </w:rPr>
  </w:style>
  <w:style w:type="paragraph" w:styleId="TM1">
    <w:name w:val="toc 1"/>
    <w:basedOn w:val="Normal"/>
    <w:next w:val="Normal"/>
    <w:autoRedefine/>
    <w:uiPriority w:val="39"/>
    <w:unhideWhenUsed/>
    <w:rsid w:val="00EC6611"/>
    <w:pPr>
      <w:tabs>
        <w:tab w:val="left" w:pos="440"/>
        <w:tab w:val="left" w:pos="1680"/>
        <w:tab w:val="right" w:leader="dot" w:pos="9628"/>
      </w:tabs>
      <w:spacing w:before="240" w:after="120" w:line="240" w:lineRule="auto"/>
      <w:ind w:right="1134"/>
    </w:pPr>
    <w:rPr>
      <w:rFonts w:ascii="Arial" w:hAnsi="Arial"/>
      <w:b/>
      <w:noProof/>
      <w:szCs w:val="24"/>
    </w:rPr>
  </w:style>
  <w:style w:type="paragraph" w:styleId="TM2">
    <w:name w:val="toc 2"/>
    <w:basedOn w:val="Normal"/>
    <w:next w:val="Normal"/>
    <w:autoRedefine/>
    <w:uiPriority w:val="39"/>
    <w:unhideWhenUsed/>
    <w:rsid w:val="003A6B22"/>
    <w:pPr>
      <w:tabs>
        <w:tab w:val="left" w:pos="845"/>
        <w:tab w:val="right" w:leader="dot" w:pos="9628"/>
      </w:tabs>
      <w:spacing w:before="120" w:line="240" w:lineRule="auto"/>
      <w:ind w:left="738" w:right="1134" w:hanging="454"/>
    </w:pPr>
    <w:rPr>
      <w:rFonts w:ascii="Arial" w:hAnsi="Arial"/>
      <w:b/>
      <w:noProof/>
      <w:sz w:val="22"/>
    </w:rPr>
  </w:style>
  <w:style w:type="paragraph" w:styleId="TM3">
    <w:name w:val="toc 3"/>
    <w:basedOn w:val="Normal"/>
    <w:next w:val="Normal"/>
    <w:autoRedefine/>
    <w:uiPriority w:val="39"/>
    <w:unhideWhenUsed/>
    <w:rsid w:val="003120DA"/>
    <w:pPr>
      <w:tabs>
        <w:tab w:val="left" w:pos="1893"/>
        <w:tab w:val="right" w:leader="dot" w:pos="9628"/>
      </w:tabs>
      <w:spacing w:after="120"/>
      <w:ind w:left="482"/>
    </w:pPr>
    <w:rPr>
      <w:rFonts w:asciiTheme="minorHAnsi" w:hAnsiTheme="minorHAnsi"/>
      <w:noProof/>
      <w:sz w:val="22"/>
    </w:rPr>
  </w:style>
  <w:style w:type="character" w:styleId="Lienhypertexte">
    <w:name w:val="Hyperlink"/>
    <w:basedOn w:val="Policepardfaut"/>
    <w:uiPriority w:val="99"/>
    <w:unhideWhenUsed/>
    <w:rsid w:val="00927F8D"/>
    <w:rPr>
      <w:color w:val="0000FF" w:themeColor="hyperlink"/>
      <w:u w:val="single"/>
    </w:rPr>
  </w:style>
  <w:style w:type="paragraph" w:styleId="Paragraphedeliste">
    <w:name w:val="List Paragraph"/>
    <w:basedOn w:val="Normal"/>
    <w:link w:val="ParagraphedelisteCar"/>
    <w:uiPriority w:val="34"/>
    <w:qFormat/>
    <w:rsid w:val="00DA4D4E"/>
    <w:pPr>
      <w:ind w:left="720"/>
      <w:contextualSpacing/>
    </w:pPr>
  </w:style>
  <w:style w:type="character" w:customStyle="1" w:styleId="ParagraphedelisteCar">
    <w:name w:val="Paragraphe de liste Car"/>
    <w:basedOn w:val="Policepardfaut"/>
    <w:link w:val="Paragraphedeliste"/>
    <w:uiPriority w:val="34"/>
    <w:rsid w:val="00135D96"/>
    <w:rPr>
      <w:rFonts w:ascii="Calibri" w:hAnsi="Calibri"/>
      <w:sz w:val="24"/>
    </w:rPr>
  </w:style>
  <w:style w:type="paragraph" w:styleId="NormalWeb">
    <w:name w:val="Normal (Web)"/>
    <w:basedOn w:val="Normal"/>
    <w:uiPriority w:val="99"/>
    <w:unhideWhenUsed/>
    <w:rsid w:val="007B4FB0"/>
    <w:pPr>
      <w:spacing w:before="100" w:beforeAutospacing="1" w:after="100" w:afterAutospacing="1"/>
    </w:pPr>
    <w:rPr>
      <w:rFonts w:ascii="Times New Roman" w:eastAsia="Times New Roman" w:hAnsi="Times New Roman" w:cs="Times New Roman"/>
      <w:szCs w:val="24"/>
      <w:lang w:eastAsia="fr-FR"/>
    </w:rPr>
  </w:style>
  <w:style w:type="paragraph" w:styleId="TM4">
    <w:name w:val="toc 4"/>
    <w:basedOn w:val="Normal"/>
    <w:next w:val="Normal"/>
    <w:autoRedefine/>
    <w:uiPriority w:val="39"/>
    <w:unhideWhenUsed/>
    <w:rsid w:val="003120DA"/>
    <w:pPr>
      <w:tabs>
        <w:tab w:val="left" w:pos="1264"/>
        <w:tab w:val="right" w:leader="dot" w:pos="9628"/>
      </w:tabs>
      <w:spacing w:after="60"/>
      <w:ind w:left="720"/>
    </w:pPr>
    <w:rPr>
      <w:rFonts w:asciiTheme="minorHAnsi" w:hAnsiTheme="minorHAnsi"/>
      <w:sz w:val="20"/>
      <w:szCs w:val="20"/>
    </w:rPr>
  </w:style>
  <w:style w:type="paragraph" w:styleId="TM5">
    <w:name w:val="toc 5"/>
    <w:basedOn w:val="Normal"/>
    <w:next w:val="Normal"/>
    <w:autoRedefine/>
    <w:uiPriority w:val="39"/>
    <w:unhideWhenUsed/>
    <w:rsid w:val="00F95503"/>
    <w:pPr>
      <w:ind w:left="960"/>
    </w:pPr>
    <w:rPr>
      <w:rFonts w:asciiTheme="minorHAnsi" w:hAnsiTheme="minorHAnsi"/>
      <w:sz w:val="20"/>
      <w:szCs w:val="20"/>
    </w:rPr>
  </w:style>
  <w:style w:type="paragraph" w:styleId="TM6">
    <w:name w:val="toc 6"/>
    <w:basedOn w:val="Normal"/>
    <w:next w:val="Normal"/>
    <w:autoRedefine/>
    <w:uiPriority w:val="39"/>
    <w:unhideWhenUsed/>
    <w:rsid w:val="00F95503"/>
    <w:pPr>
      <w:ind w:left="1200"/>
    </w:pPr>
    <w:rPr>
      <w:rFonts w:asciiTheme="minorHAnsi" w:hAnsiTheme="minorHAnsi"/>
      <w:sz w:val="20"/>
      <w:szCs w:val="20"/>
    </w:rPr>
  </w:style>
  <w:style w:type="paragraph" w:styleId="TM7">
    <w:name w:val="toc 7"/>
    <w:basedOn w:val="Normal"/>
    <w:next w:val="Normal"/>
    <w:autoRedefine/>
    <w:uiPriority w:val="39"/>
    <w:unhideWhenUsed/>
    <w:rsid w:val="00F95503"/>
    <w:pPr>
      <w:ind w:left="1440"/>
    </w:pPr>
    <w:rPr>
      <w:rFonts w:asciiTheme="minorHAnsi" w:hAnsiTheme="minorHAnsi"/>
      <w:sz w:val="20"/>
      <w:szCs w:val="20"/>
    </w:rPr>
  </w:style>
  <w:style w:type="paragraph" w:styleId="TM8">
    <w:name w:val="toc 8"/>
    <w:basedOn w:val="Normal"/>
    <w:next w:val="Normal"/>
    <w:autoRedefine/>
    <w:uiPriority w:val="39"/>
    <w:unhideWhenUsed/>
    <w:rsid w:val="00F95503"/>
    <w:pPr>
      <w:ind w:left="1680"/>
    </w:pPr>
    <w:rPr>
      <w:rFonts w:asciiTheme="minorHAnsi" w:hAnsiTheme="minorHAnsi"/>
      <w:sz w:val="20"/>
      <w:szCs w:val="20"/>
    </w:rPr>
  </w:style>
  <w:style w:type="paragraph" w:styleId="TM9">
    <w:name w:val="toc 9"/>
    <w:basedOn w:val="Normal"/>
    <w:next w:val="Normal"/>
    <w:autoRedefine/>
    <w:uiPriority w:val="39"/>
    <w:unhideWhenUsed/>
    <w:rsid w:val="00F95503"/>
    <w:pPr>
      <w:ind w:left="1920"/>
    </w:pPr>
    <w:rPr>
      <w:rFonts w:asciiTheme="minorHAnsi" w:hAnsiTheme="minorHAnsi"/>
      <w:sz w:val="20"/>
      <w:szCs w:val="20"/>
    </w:rPr>
  </w:style>
  <w:style w:type="character" w:styleId="Lienhypertextesuivivisit">
    <w:name w:val="FollowedHyperlink"/>
    <w:basedOn w:val="Policepardfaut"/>
    <w:unhideWhenUsed/>
    <w:rsid w:val="008D740A"/>
    <w:rPr>
      <w:color w:val="800080"/>
      <w:u w:val="single"/>
    </w:rPr>
  </w:style>
  <w:style w:type="character" w:customStyle="1" w:styleId="Titre7Car">
    <w:name w:val="Titre 7 Car"/>
    <w:aliases w:val="CartoRoutes Heading 7 Car"/>
    <w:basedOn w:val="Policepardfaut"/>
    <w:link w:val="Titre7"/>
    <w:rsid w:val="00C67C08"/>
    <w:rPr>
      <w:rFonts w:ascii="Arial" w:eastAsia="Times New Roman" w:hAnsi="Arial" w:cs="Times New Roman"/>
      <w:lang w:eastAsia="fr-FR"/>
    </w:rPr>
  </w:style>
  <w:style w:type="character" w:customStyle="1" w:styleId="Titre8Car">
    <w:name w:val="Titre 8 Car"/>
    <w:basedOn w:val="Policepardfaut"/>
    <w:link w:val="Titre8"/>
    <w:uiPriority w:val="9"/>
    <w:rsid w:val="00C67C08"/>
    <w:rPr>
      <w:rFonts w:ascii="Arial" w:eastAsia="Times New Roman" w:hAnsi="Arial" w:cs="Times New Roman"/>
      <w:i/>
      <w:iCs/>
      <w:lang w:eastAsia="fr-FR"/>
    </w:rPr>
  </w:style>
  <w:style w:type="character" w:customStyle="1" w:styleId="Titre9Car">
    <w:name w:val="Titre 9 Car"/>
    <w:basedOn w:val="Policepardfaut"/>
    <w:link w:val="Titre9"/>
    <w:rsid w:val="00C67C08"/>
    <w:rPr>
      <w:rFonts w:ascii="Arial" w:eastAsia="Times New Roman" w:hAnsi="Arial" w:cs="Times New Roman"/>
      <w:i/>
      <w:iCs/>
      <w:sz w:val="20"/>
      <w:szCs w:val="20"/>
      <w:lang w:eastAsia="fr-FR"/>
    </w:rPr>
  </w:style>
  <w:style w:type="paragraph" w:styleId="Corpsdetexte">
    <w:name w:val="Body Text"/>
    <w:basedOn w:val="Normal"/>
    <w:link w:val="CorpsdetexteCar"/>
    <w:rsid w:val="00C67C08"/>
    <w:pPr>
      <w:spacing w:line="240" w:lineRule="auto"/>
    </w:pPr>
    <w:rPr>
      <w:rFonts w:ascii="Arial" w:eastAsia="Times New Roman" w:hAnsi="Arial" w:cs="Arial"/>
      <w:b/>
      <w:smallCaps/>
      <w:color w:val="E89000"/>
      <w:szCs w:val="24"/>
      <w:lang w:eastAsia="fr-FR"/>
    </w:rPr>
  </w:style>
  <w:style w:type="character" w:customStyle="1" w:styleId="CorpsdetexteCar">
    <w:name w:val="Corps de texte Car"/>
    <w:basedOn w:val="Policepardfaut"/>
    <w:link w:val="Corpsdetexte"/>
    <w:rsid w:val="00C67C08"/>
    <w:rPr>
      <w:rFonts w:ascii="Arial" w:eastAsia="Times New Roman" w:hAnsi="Arial" w:cs="Arial"/>
      <w:b/>
      <w:smallCaps/>
      <w:color w:val="E89000"/>
      <w:sz w:val="24"/>
      <w:szCs w:val="24"/>
      <w:lang w:eastAsia="fr-FR"/>
    </w:rPr>
  </w:style>
  <w:style w:type="character" w:styleId="Numrodepage">
    <w:name w:val="page number"/>
    <w:basedOn w:val="Policepardfaut"/>
    <w:rsid w:val="00C67C08"/>
  </w:style>
  <w:style w:type="character" w:styleId="Appelnotedebasdep">
    <w:name w:val="footnote reference"/>
    <w:semiHidden/>
    <w:rsid w:val="00C67C08"/>
    <w:rPr>
      <w:position w:val="6"/>
      <w:sz w:val="16"/>
    </w:rPr>
  </w:style>
  <w:style w:type="paragraph" w:styleId="Notedebasdepage">
    <w:name w:val="footnote text"/>
    <w:basedOn w:val="Normal"/>
    <w:link w:val="NotedebasdepageCar"/>
    <w:semiHidden/>
    <w:rsid w:val="00C67C08"/>
    <w:pPr>
      <w:spacing w:line="240" w:lineRule="auto"/>
      <w:jc w:val="both"/>
    </w:pPr>
    <w:rPr>
      <w:rFonts w:ascii="Arial Narrow" w:eastAsia="Times New Roman" w:hAnsi="Arial Narrow" w:cs="Times New Roman"/>
      <w:sz w:val="20"/>
      <w:szCs w:val="20"/>
      <w:lang w:eastAsia="fr-FR"/>
    </w:rPr>
  </w:style>
  <w:style w:type="character" w:customStyle="1" w:styleId="NotedebasdepageCar">
    <w:name w:val="Note de bas de page Car"/>
    <w:basedOn w:val="Policepardfaut"/>
    <w:link w:val="Notedebasdepage"/>
    <w:semiHidden/>
    <w:rsid w:val="00C67C08"/>
    <w:rPr>
      <w:rFonts w:ascii="Arial Narrow" w:eastAsia="Times New Roman" w:hAnsi="Arial Narrow" w:cs="Times New Roman"/>
      <w:sz w:val="20"/>
      <w:szCs w:val="20"/>
      <w:lang w:eastAsia="fr-FR"/>
    </w:rPr>
  </w:style>
  <w:style w:type="paragraph" w:customStyle="1" w:styleId="NormalBold">
    <w:name w:val="Normal Bold"/>
    <w:basedOn w:val="Normal"/>
    <w:rsid w:val="00C67C08"/>
    <w:pPr>
      <w:spacing w:line="240" w:lineRule="auto"/>
      <w:jc w:val="both"/>
    </w:pPr>
    <w:rPr>
      <w:rFonts w:ascii="Arial" w:eastAsia="Times New Roman" w:hAnsi="Arial" w:cs="Times New Roman"/>
      <w:b/>
      <w:sz w:val="22"/>
      <w:lang w:eastAsia="fr-FR"/>
    </w:rPr>
  </w:style>
  <w:style w:type="character" w:customStyle="1" w:styleId="Caractredenotedebasdepage">
    <w:name w:val="Caractère de note de bas de page"/>
    <w:rsid w:val="00C67C08"/>
    <w:rPr>
      <w:position w:val="6"/>
      <w:sz w:val="16"/>
    </w:rPr>
  </w:style>
  <w:style w:type="character" w:styleId="Marquedecommentaire">
    <w:name w:val="annotation reference"/>
    <w:rsid w:val="00C67C08"/>
    <w:rPr>
      <w:sz w:val="16"/>
      <w:szCs w:val="16"/>
    </w:rPr>
  </w:style>
  <w:style w:type="paragraph" w:styleId="Normalcentr">
    <w:name w:val="Block Text"/>
    <w:basedOn w:val="Normal"/>
    <w:rsid w:val="00C67C08"/>
    <w:pPr>
      <w:suppressAutoHyphens/>
      <w:spacing w:before="120" w:line="240" w:lineRule="auto"/>
      <w:ind w:left="426" w:right="141" w:hanging="425"/>
      <w:jc w:val="both"/>
    </w:pPr>
    <w:rPr>
      <w:rFonts w:ascii="Arial Narrow" w:eastAsia="Times New Roman" w:hAnsi="Arial Narrow" w:cs="Times New Roman"/>
      <w:sz w:val="20"/>
      <w:szCs w:val="20"/>
      <w:lang w:eastAsia="ar-SA"/>
    </w:rPr>
  </w:style>
  <w:style w:type="paragraph" w:styleId="Commentaire">
    <w:name w:val="annotation text"/>
    <w:basedOn w:val="Normal"/>
    <w:link w:val="CommentaireCar"/>
    <w:rsid w:val="00C67C08"/>
    <w:pPr>
      <w:suppressAutoHyphens/>
      <w:spacing w:line="240" w:lineRule="auto"/>
      <w:jc w:val="both"/>
    </w:pPr>
    <w:rPr>
      <w:rFonts w:ascii="Times New Roman" w:eastAsia="Times New Roman" w:hAnsi="Times New Roman" w:cs="Times New Roman"/>
      <w:sz w:val="20"/>
      <w:szCs w:val="20"/>
      <w:lang w:eastAsia="ar-SA"/>
    </w:rPr>
  </w:style>
  <w:style w:type="character" w:customStyle="1" w:styleId="CommentaireCar">
    <w:name w:val="Commentaire Car"/>
    <w:basedOn w:val="Policepardfaut"/>
    <w:link w:val="Commentaire"/>
    <w:rsid w:val="00C67C08"/>
    <w:rPr>
      <w:rFonts w:ascii="Times New Roman" w:eastAsia="Times New Roman" w:hAnsi="Times New Roman" w:cs="Times New Roman"/>
      <w:sz w:val="20"/>
      <w:szCs w:val="20"/>
      <w:lang w:eastAsia="ar-SA"/>
    </w:rPr>
  </w:style>
  <w:style w:type="paragraph" w:customStyle="1" w:styleId="Contenudetableau">
    <w:name w:val="Contenu de tableau"/>
    <w:basedOn w:val="Normal"/>
    <w:rsid w:val="00C67C08"/>
    <w:pPr>
      <w:suppressLineNumbers/>
      <w:suppressAutoHyphens/>
      <w:spacing w:line="240" w:lineRule="auto"/>
      <w:jc w:val="both"/>
    </w:pPr>
    <w:rPr>
      <w:rFonts w:ascii="Times New Roman" w:eastAsia="Times New Roman" w:hAnsi="Times New Roman" w:cs="Times New Roman"/>
      <w:szCs w:val="24"/>
      <w:lang w:eastAsia="ar-SA"/>
    </w:rPr>
  </w:style>
  <w:style w:type="numbering" w:customStyle="1" w:styleId="StyleHirarchisation">
    <w:name w:val="Style Hiérarchisation"/>
    <w:basedOn w:val="Aucuneliste"/>
    <w:rsid w:val="00EE447A"/>
    <w:pPr>
      <w:numPr>
        <w:numId w:val="2"/>
      </w:numPr>
    </w:pPr>
  </w:style>
  <w:style w:type="character" w:styleId="Numrodeligne">
    <w:name w:val="line number"/>
    <w:basedOn w:val="Policepardfaut"/>
    <w:rsid w:val="00C67C08"/>
  </w:style>
  <w:style w:type="paragraph" w:styleId="Index1">
    <w:name w:val="index 1"/>
    <w:basedOn w:val="Normal"/>
    <w:next w:val="Normal"/>
    <w:autoRedefine/>
    <w:semiHidden/>
    <w:rsid w:val="00C67C08"/>
    <w:pPr>
      <w:suppressAutoHyphens/>
      <w:spacing w:line="240" w:lineRule="auto"/>
      <w:ind w:left="240" w:hanging="240"/>
      <w:jc w:val="both"/>
    </w:pPr>
    <w:rPr>
      <w:rFonts w:ascii="Times New Roman" w:eastAsia="Times New Roman" w:hAnsi="Times New Roman" w:cs="Times New Roman"/>
      <w:szCs w:val="24"/>
      <w:lang w:eastAsia="ar-SA"/>
    </w:rPr>
  </w:style>
  <w:style w:type="paragraph" w:styleId="Index2">
    <w:name w:val="index 2"/>
    <w:basedOn w:val="Normal"/>
    <w:next w:val="Normal"/>
    <w:semiHidden/>
    <w:rsid w:val="00C67C08"/>
    <w:pPr>
      <w:spacing w:line="240" w:lineRule="auto"/>
      <w:ind w:left="283"/>
      <w:jc w:val="both"/>
    </w:pPr>
    <w:rPr>
      <w:rFonts w:ascii="Verdana" w:eastAsia="Times New Roman" w:hAnsi="Verdana" w:cs="Times New Roman"/>
      <w:sz w:val="20"/>
      <w:szCs w:val="20"/>
      <w:lang w:eastAsia="fr-FR"/>
    </w:rPr>
  </w:style>
  <w:style w:type="paragraph" w:styleId="Index3">
    <w:name w:val="index 3"/>
    <w:basedOn w:val="Normal"/>
    <w:next w:val="Normal"/>
    <w:semiHidden/>
    <w:rsid w:val="00C67C08"/>
    <w:pPr>
      <w:spacing w:line="240" w:lineRule="auto"/>
      <w:ind w:left="566"/>
      <w:jc w:val="both"/>
    </w:pPr>
    <w:rPr>
      <w:rFonts w:ascii="Verdana" w:eastAsia="Times New Roman" w:hAnsi="Verdana" w:cs="Times New Roman"/>
      <w:sz w:val="20"/>
      <w:szCs w:val="20"/>
      <w:lang w:eastAsia="fr-FR"/>
    </w:rPr>
  </w:style>
  <w:style w:type="paragraph" w:styleId="Index4">
    <w:name w:val="index 4"/>
    <w:basedOn w:val="Normal"/>
    <w:next w:val="Normal"/>
    <w:semiHidden/>
    <w:rsid w:val="00C67C08"/>
    <w:pPr>
      <w:spacing w:line="240" w:lineRule="auto"/>
      <w:ind w:left="849"/>
      <w:jc w:val="both"/>
    </w:pPr>
    <w:rPr>
      <w:rFonts w:ascii="Verdana" w:eastAsia="Times New Roman" w:hAnsi="Verdana" w:cs="Times New Roman"/>
      <w:sz w:val="20"/>
      <w:szCs w:val="20"/>
      <w:lang w:eastAsia="fr-FR"/>
    </w:rPr>
  </w:style>
  <w:style w:type="paragraph" w:styleId="Index5">
    <w:name w:val="index 5"/>
    <w:basedOn w:val="Normal"/>
    <w:next w:val="Normal"/>
    <w:semiHidden/>
    <w:rsid w:val="00C67C08"/>
    <w:pPr>
      <w:spacing w:line="240" w:lineRule="auto"/>
      <w:ind w:left="1132"/>
      <w:jc w:val="both"/>
    </w:pPr>
    <w:rPr>
      <w:rFonts w:ascii="Verdana" w:eastAsia="Times New Roman" w:hAnsi="Verdana" w:cs="Times New Roman"/>
      <w:sz w:val="20"/>
      <w:szCs w:val="20"/>
      <w:lang w:eastAsia="fr-FR"/>
    </w:rPr>
  </w:style>
  <w:style w:type="paragraph" w:styleId="Index6">
    <w:name w:val="index 6"/>
    <w:basedOn w:val="Normal"/>
    <w:next w:val="Normal"/>
    <w:semiHidden/>
    <w:rsid w:val="00C67C08"/>
    <w:pPr>
      <w:spacing w:line="240" w:lineRule="auto"/>
      <w:ind w:left="1415"/>
      <w:jc w:val="both"/>
    </w:pPr>
    <w:rPr>
      <w:rFonts w:ascii="Verdana" w:eastAsia="Times New Roman" w:hAnsi="Verdana" w:cs="Times New Roman"/>
      <w:sz w:val="20"/>
      <w:szCs w:val="20"/>
      <w:lang w:eastAsia="fr-FR"/>
    </w:rPr>
  </w:style>
  <w:style w:type="paragraph" w:styleId="Index7">
    <w:name w:val="index 7"/>
    <w:basedOn w:val="Normal"/>
    <w:next w:val="Normal"/>
    <w:semiHidden/>
    <w:rsid w:val="00C67C08"/>
    <w:pPr>
      <w:spacing w:line="240" w:lineRule="auto"/>
      <w:ind w:left="1698"/>
      <w:jc w:val="both"/>
    </w:pPr>
    <w:rPr>
      <w:rFonts w:ascii="Verdana" w:eastAsia="Times New Roman" w:hAnsi="Verdana" w:cs="Times New Roman"/>
      <w:sz w:val="20"/>
      <w:szCs w:val="20"/>
      <w:lang w:eastAsia="fr-FR"/>
    </w:rPr>
  </w:style>
  <w:style w:type="paragraph" w:styleId="Rvision">
    <w:name w:val="Revision"/>
    <w:hidden/>
    <w:semiHidden/>
    <w:rsid w:val="00C67C08"/>
    <w:pPr>
      <w:spacing w:after="0" w:line="240" w:lineRule="auto"/>
    </w:pPr>
    <w:rPr>
      <w:rFonts w:ascii="Times New Roman" w:eastAsia="Times New Roman" w:hAnsi="Times New Roman" w:cs="Times New Roman"/>
      <w:sz w:val="24"/>
      <w:szCs w:val="24"/>
      <w:lang w:eastAsia="ar-SA"/>
    </w:rPr>
  </w:style>
  <w:style w:type="character" w:customStyle="1" w:styleId="PieddepageCar1">
    <w:name w:val="Pied de page Car1"/>
    <w:aliases w:val="p Car1,Footer - SBC Car1,LBPG1 Car1"/>
    <w:basedOn w:val="Policepardfaut"/>
    <w:uiPriority w:val="99"/>
    <w:semiHidden/>
    <w:rsid w:val="00E14C52"/>
    <w:rPr>
      <w:rFonts w:ascii="Calibri" w:hAnsi="Calibri"/>
      <w:sz w:val="24"/>
    </w:rPr>
  </w:style>
  <w:style w:type="paragraph" w:styleId="Notedefin">
    <w:name w:val="endnote text"/>
    <w:basedOn w:val="Normal"/>
    <w:link w:val="NotedefinCar"/>
    <w:uiPriority w:val="99"/>
    <w:semiHidden/>
    <w:unhideWhenUsed/>
    <w:rsid w:val="00752ABA"/>
    <w:pPr>
      <w:spacing w:line="240" w:lineRule="auto"/>
    </w:pPr>
    <w:rPr>
      <w:sz w:val="20"/>
      <w:szCs w:val="20"/>
    </w:rPr>
  </w:style>
  <w:style w:type="character" w:customStyle="1" w:styleId="NotedefinCar">
    <w:name w:val="Note de fin Car"/>
    <w:basedOn w:val="Policepardfaut"/>
    <w:link w:val="Notedefin"/>
    <w:uiPriority w:val="99"/>
    <w:semiHidden/>
    <w:rsid w:val="00752ABA"/>
    <w:rPr>
      <w:rFonts w:ascii="Calibri" w:hAnsi="Calibri"/>
      <w:sz w:val="20"/>
      <w:szCs w:val="20"/>
    </w:rPr>
  </w:style>
  <w:style w:type="character" w:styleId="Appeldenotedefin">
    <w:name w:val="endnote reference"/>
    <w:basedOn w:val="Policepardfaut"/>
    <w:uiPriority w:val="99"/>
    <w:semiHidden/>
    <w:unhideWhenUsed/>
    <w:rsid w:val="00752ABA"/>
    <w:rPr>
      <w:vertAlign w:val="superscript"/>
    </w:rPr>
  </w:style>
  <w:style w:type="paragraph" w:customStyle="1" w:styleId="0COUVSs-titre">
    <w:name w:val="0_COUV_Ss-titre"/>
    <w:rsid w:val="00BE1708"/>
    <w:pPr>
      <w:spacing w:before="180" w:after="120" w:line="240" w:lineRule="auto"/>
      <w:ind w:left="2268"/>
    </w:pPr>
    <w:rPr>
      <w:rFonts w:ascii="Arial" w:eastAsia="Times" w:hAnsi="Arial" w:cs="Times New Roman"/>
      <w:b/>
      <w:bCs/>
      <w:caps/>
      <w:sz w:val="36"/>
      <w:szCs w:val="36"/>
      <w:lang w:eastAsia="fr-FR"/>
    </w:rPr>
  </w:style>
  <w:style w:type="paragraph" w:customStyle="1" w:styleId="01INTITULDOC">
    <w:name w:val="01_INTITULÉ DOC"/>
    <w:next w:val="02SECTION-Titre"/>
    <w:rsid w:val="00F177CF"/>
    <w:pPr>
      <w:spacing w:before="120" w:after="360" w:line="240" w:lineRule="auto"/>
      <w:jc w:val="center"/>
    </w:pPr>
    <w:rPr>
      <w:rFonts w:ascii="Arial" w:eastAsia="Times New Roman" w:hAnsi="Arial" w:cs="Times New Roman"/>
      <w:b/>
      <w:caps/>
      <w:noProof/>
      <w:color w:val="808080"/>
      <w:sz w:val="28"/>
      <w:szCs w:val="20"/>
      <w:lang w:eastAsia="fr-FR"/>
    </w:rPr>
  </w:style>
  <w:style w:type="paragraph" w:customStyle="1" w:styleId="02SECTION-Titre">
    <w:name w:val="02_SECTION - Titre"/>
    <w:next w:val="Normal"/>
    <w:rsid w:val="00F177CF"/>
    <w:pPr>
      <w:pBdr>
        <w:bottom w:val="single" w:sz="4" w:space="1" w:color="808080"/>
      </w:pBdr>
      <w:spacing w:before="120" w:after="360" w:line="240" w:lineRule="auto"/>
      <w:jc w:val="center"/>
    </w:pPr>
    <w:rPr>
      <w:rFonts w:ascii="Arial" w:eastAsia="Times New Roman" w:hAnsi="Arial" w:cs="Times New Roman"/>
      <w:noProof/>
      <w:color w:val="999999"/>
      <w:sz w:val="32"/>
      <w:szCs w:val="20"/>
      <w:lang w:eastAsia="fr-FR"/>
    </w:rPr>
  </w:style>
  <w:style w:type="paragraph" w:customStyle="1" w:styleId="04ARTICLE-Titre">
    <w:name w:val="04_ARTICLE - Titre"/>
    <w:next w:val="Normal"/>
    <w:link w:val="04ARTICLE-TitreCar"/>
    <w:rsid w:val="00E77BE6"/>
    <w:pPr>
      <w:numPr>
        <w:numId w:val="8"/>
      </w:numPr>
      <w:pBdr>
        <w:top w:val="single" w:sz="6" w:space="1" w:color="808080"/>
        <w:left w:val="single" w:sz="6" w:space="4" w:color="808080"/>
        <w:bottom w:val="single" w:sz="6" w:space="1" w:color="808080"/>
        <w:right w:val="single" w:sz="6" w:space="4" w:color="808080"/>
      </w:pBdr>
      <w:shd w:val="clear" w:color="auto" w:fill="808080"/>
      <w:tabs>
        <w:tab w:val="left" w:pos="1510"/>
      </w:tabs>
      <w:spacing w:before="480" w:after="240" w:line="240" w:lineRule="auto"/>
    </w:pPr>
    <w:rPr>
      <w:rFonts w:ascii="Arial Black" w:eastAsia="Times New Roman" w:hAnsi="Arial Black" w:cs="Times New Roman"/>
      <w:caps/>
      <w:noProof/>
      <w:color w:val="FFFFFF"/>
      <w:sz w:val="20"/>
      <w:szCs w:val="20"/>
      <w:lang w:eastAsia="fr-FR"/>
    </w:rPr>
  </w:style>
  <w:style w:type="character" w:customStyle="1" w:styleId="05ARTICLENiv1-N">
    <w:name w:val="05_ARTICLE_Niv1 - N°"/>
    <w:rsid w:val="003E4B0F"/>
    <w:rPr>
      <w:rFonts w:ascii="Arial" w:hAnsi="Arial"/>
      <w:b/>
      <w:color w:val="BF3F00"/>
      <w:spacing w:val="-10"/>
      <w:sz w:val="24"/>
    </w:rPr>
  </w:style>
  <w:style w:type="paragraph" w:customStyle="1" w:styleId="05ARTICLENiv1-SsTitre">
    <w:name w:val="05_ARTICLE_Niv1 - SsTitre"/>
    <w:next w:val="Normal"/>
    <w:link w:val="05ARTICLENiv1-SsTitreCar"/>
    <w:rsid w:val="0047120D"/>
    <w:pPr>
      <w:numPr>
        <w:ilvl w:val="1"/>
        <w:numId w:val="8"/>
      </w:numPr>
      <w:spacing w:before="360" w:after="120" w:line="240" w:lineRule="auto"/>
    </w:pPr>
    <w:rPr>
      <w:rFonts w:ascii="Arial" w:eastAsia="Times New Roman" w:hAnsi="Arial" w:cs="Times New Roman"/>
      <w:b/>
      <w:noProof/>
      <w:color w:val="BF3F00"/>
      <w:sz w:val="24"/>
      <w:szCs w:val="24"/>
      <w:lang w:eastAsia="fr-FR"/>
    </w:rPr>
  </w:style>
  <w:style w:type="character" w:customStyle="1" w:styleId="05ARTICLENiv1-SsTitreCar">
    <w:name w:val="05_ARTICLE_Niv1 - SsTitre Car"/>
    <w:link w:val="05ARTICLENiv1-SsTitre"/>
    <w:rsid w:val="0047120D"/>
    <w:rPr>
      <w:rFonts w:ascii="Arial" w:eastAsia="Times New Roman" w:hAnsi="Arial" w:cs="Times New Roman"/>
      <w:b/>
      <w:noProof/>
      <w:color w:val="BF3F00"/>
      <w:sz w:val="24"/>
      <w:szCs w:val="24"/>
      <w:lang w:eastAsia="fr-FR"/>
    </w:rPr>
  </w:style>
  <w:style w:type="paragraph" w:customStyle="1" w:styleId="05ARTICLENiv1-Texte">
    <w:name w:val="05_ARTICLE_Niv1 - Texte"/>
    <w:link w:val="05ARTICLENiv1-TexteCar"/>
    <w:rsid w:val="00171314"/>
    <w:pPr>
      <w:tabs>
        <w:tab w:val="left" w:leader="dot" w:pos="9356"/>
      </w:tabs>
      <w:spacing w:after="120" w:line="240" w:lineRule="auto"/>
      <w:jc w:val="both"/>
    </w:pPr>
    <w:rPr>
      <w:rFonts w:ascii="Arial" w:eastAsia="Times New Roman" w:hAnsi="Arial" w:cs="Times New Roman"/>
      <w:noProof/>
      <w:sz w:val="20"/>
      <w:szCs w:val="20"/>
      <w:lang w:eastAsia="fr-FR"/>
    </w:rPr>
  </w:style>
  <w:style w:type="character" w:customStyle="1" w:styleId="06ARTICLENiv2-N">
    <w:name w:val="06_ARTICLE_Niv2 - N°"/>
    <w:rsid w:val="00F177CF"/>
    <w:rPr>
      <w:rFonts w:ascii="Arial" w:hAnsi="Arial"/>
      <w:b/>
      <w:color w:val="999999"/>
      <w:spacing w:val="-10"/>
      <w:sz w:val="20"/>
      <w:u w:val="none"/>
    </w:rPr>
  </w:style>
  <w:style w:type="paragraph" w:customStyle="1" w:styleId="06ARTICLENiv2-SsTitre">
    <w:name w:val="06_ARTICLE_Niv2 - SsTitre"/>
    <w:next w:val="Normal"/>
    <w:link w:val="06ARTICLENiv2-SsTitreCar"/>
    <w:rsid w:val="00BE1202"/>
    <w:pPr>
      <w:spacing w:before="240" w:after="120" w:line="240" w:lineRule="auto"/>
    </w:pPr>
    <w:rPr>
      <w:rFonts w:ascii="Arial" w:eastAsia="Times New Roman" w:hAnsi="Arial" w:cs="Times New Roman"/>
      <w:b/>
      <w:noProof/>
      <w:color w:val="999999"/>
      <w:spacing w:val="-10"/>
      <w:sz w:val="24"/>
      <w:szCs w:val="24"/>
      <w:lang w:eastAsia="fr-FR"/>
    </w:rPr>
  </w:style>
  <w:style w:type="character" w:customStyle="1" w:styleId="06ARTICLENiv2-SsTitreCar">
    <w:name w:val="06_ARTICLE_Niv2 - SsTitre Car"/>
    <w:link w:val="06ARTICLENiv2-SsTitre"/>
    <w:rsid w:val="00BE1202"/>
    <w:rPr>
      <w:rFonts w:ascii="Arial" w:eastAsia="Times New Roman" w:hAnsi="Arial" w:cs="Times New Roman"/>
      <w:b/>
      <w:noProof/>
      <w:color w:val="999999"/>
      <w:spacing w:val="-10"/>
      <w:sz w:val="24"/>
      <w:szCs w:val="24"/>
      <w:lang w:eastAsia="fr-FR"/>
    </w:rPr>
  </w:style>
  <w:style w:type="character" w:customStyle="1" w:styleId="07ARTICLENiv3-N">
    <w:name w:val="07_ARTICLE_Niv3 - N°"/>
    <w:rsid w:val="00F177CF"/>
    <w:rPr>
      <w:rFonts w:ascii="Arial" w:hAnsi="Arial"/>
      <w:b/>
      <w:smallCaps/>
      <w:dstrike w:val="0"/>
      <w:noProof w:val="0"/>
      <w:spacing w:val="0"/>
      <w:sz w:val="18"/>
      <w:vertAlign w:val="baseline"/>
      <w:lang w:val="fr-FR"/>
    </w:rPr>
  </w:style>
  <w:style w:type="paragraph" w:customStyle="1" w:styleId="07ARTICLENiv3-SsTitre">
    <w:name w:val="07_ARTICLE_Niv3 - SsTitre"/>
    <w:next w:val="Normal"/>
    <w:link w:val="07ARTICLENiv3-SsTitreCar"/>
    <w:rsid w:val="00F177CF"/>
    <w:pPr>
      <w:spacing w:before="60" w:after="60" w:line="240" w:lineRule="auto"/>
      <w:ind w:left="567"/>
    </w:pPr>
    <w:rPr>
      <w:rFonts w:ascii="Arial" w:eastAsia="Times New Roman" w:hAnsi="Arial" w:cs="Times New Roman"/>
      <w:b/>
      <w:smallCaps/>
      <w:sz w:val="18"/>
      <w:szCs w:val="20"/>
      <w:lang w:eastAsia="fr-FR"/>
    </w:rPr>
  </w:style>
  <w:style w:type="character" w:customStyle="1" w:styleId="07ARTICLENiv3-SsTitreCar">
    <w:name w:val="07_ARTICLE_Niv3 - SsTitre Car"/>
    <w:link w:val="07ARTICLENiv3-SsTitre"/>
    <w:rsid w:val="00F177CF"/>
    <w:rPr>
      <w:rFonts w:ascii="Arial" w:eastAsia="Times New Roman" w:hAnsi="Arial" w:cs="Times New Roman"/>
      <w:b/>
      <w:smallCaps/>
      <w:sz w:val="18"/>
      <w:szCs w:val="20"/>
      <w:lang w:eastAsia="fr-FR"/>
    </w:rPr>
  </w:style>
  <w:style w:type="paragraph" w:customStyle="1" w:styleId="10PIEDDEPAGE">
    <w:name w:val="10_PIED DE PAGE"/>
    <w:basedOn w:val="Normal"/>
    <w:rsid w:val="00AF0E27"/>
    <w:pPr>
      <w:tabs>
        <w:tab w:val="center" w:pos="4820"/>
        <w:tab w:val="right" w:pos="9639"/>
      </w:tabs>
      <w:spacing w:before="120" w:after="120" w:line="240" w:lineRule="auto"/>
    </w:pPr>
    <w:rPr>
      <w:rFonts w:ascii="Arial" w:eastAsia="Times New Roman" w:hAnsi="Arial" w:cs="Times New Roman"/>
      <w:b/>
      <w:noProof/>
      <w:sz w:val="18"/>
      <w:szCs w:val="20"/>
      <w:lang w:eastAsia="fr-FR"/>
    </w:rPr>
  </w:style>
  <w:style w:type="numbering" w:styleId="111111">
    <w:name w:val="Outline List 2"/>
    <w:basedOn w:val="Aucuneliste"/>
    <w:uiPriority w:val="99"/>
    <w:semiHidden/>
    <w:unhideWhenUsed/>
    <w:rsid w:val="00EE447A"/>
    <w:pPr>
      <w:numPr>
        <w:numId w:val="4"/>
      </w:numPr>
    </w:pPr>
  </w:style>
  <w:style w:type="paragraph" w:customStyle="1" w:styleId="05ARTICLENiv1-Tableau">
    <w:name w:val="05_ARTICLE_Niv1 - Tableau"/>
    <w:basedOn w:val="05ARTICLENiv1-Texte"/>
    <w:qFormat/>
    <w:rsid w:val="00A465B7"/>
    <w:pPr>
      <w:spacing w:after="0"/>
      <w:jc w:val="left"/>
    </w:pPr>
  </w:style>
  <w:style w:type="paragraph" w:customStyle="1" w:styleId="05ARTICLENiv1-TableauPuce1">
    <w:name w:val="05_ARTICLE_Niv1 - Tableau Puce 1"/>
    <w:basedOn w:val="05ARTICLENiv1-Tableau"/>
    <w:qFormat/>
    <w:rsid w:val="00F66799"/>
    <w:pPr>
      <w:numPr>
        <w:numId w:val="5"/>
      </w:numPr>
      <w:spacing w:before="60" w:after="60"/>
      <w:ind w:left="454" w:hanging="227"/>
    </w:pPr>
  </w:style>
  <w:style w:type="paragraph" w:customStyle="1" w:styleId="05ARTICLENiv1-Tableaugras">
    <w:name w:val="05_ARTICLE_Niv1 - Tableau gras"/>
    <w:basedOn w:val="05ARTICLENiv1-Tableau"/>
    <w:qFormat/>
    <w:rsid w:val="00A465B7"/>
    <w:rPr>
      <w:b/>
    </w:rPr>
  </w:style>
  <w:style w:type="paragraph" w:customStyle="1" w:styleId="05ARTICLENiv1-TableauPuce2">
    <w:name w:val="05_ARTICLE_Niv1 - Tableau Puce 2"/>
    <w:basedOn w:val="05ARTICLENiv1-Tableau"/>
    <w:qFormat/>
    <w:rsid w:val="00CF07B4"/>
    <w:pPr>
      <w:numPr>
        <w:ilvl w:val="1"/>
        <w:numId w:val="6"/>
      </w:numPr>
      <w:ind w:left="794" w:hanging="227"/>
    </w:pPr>
  </w:style>
  <w:style w:type="paragraph" w:customStyle="1" w:styleId="03NOTICE-Texte">
    <w:name w:val="03_NOTICE - Texte"/>
    <w:basedOn w:val="Normal"/>
    <w:qFormat/>
    <w:rsid w:val="00EA618A"/>
    <w:pPr>
      <w:keepNext/>
      <w:pBdr>
        <w:top w:val="single" w:sz="4" w:space="1" w:color="auto"/>
        <w:left w:val="single" w:sz="4" w:space="4" w:color="auto"/>
        <w:bottom w:val="single" w:sz="4" w:space="1" w:color="auto"/>
        <w:right w:val="single" w:sz="4" w:space="4" w:color="auto"/>
      </w:pBdr>
      <w:shd w:val="clear" w:color="auto" w:fill="FFFF99"/>
      <w:spacing w:before="120" w:line="240" w:lineRule="auto"/>
      <w:ind w:left="113" w:right="113"/>
      <w:jc w:val="both"/>
    </w:pPr>
    <w:rPr>
      <w:rFonts w:ascii="Arial" w:hAnsi="Arial" w:cs="Arial"/>
      <w:sz w:val="20"/>
    </w:rPr>
  </w:style>
  <w:style w:type="paragraph" w:customStyle="1" w:styleId="03NOTICE-Titre">
    <w:name w:val="03_NOTICE - Titre"/>
    <w:basedOn w:val="Normal"/>
    <w:qFormat/>
    <w:rsid w:val="00EA618A"/>
    <w:pPr>
      <w:keepNext/>
      <w:pBdr>
        <w:top w:val="single" w:sz="4" w:space="1" w:color="auto"/>
        <w:left w:val="single" w:sz="4" w:space="4" w:color="auto"/>
        <w:bottom w:val="single" w:sz="4" w:space="1" w:color="auto"/>
        <w:right w:val="single" w:sz="4" w:space="4" w:color="auto"/>
      </w:pBdr>
      <w:shd w:val="clear" w:color="auto" w:fill="FFFF99"/>
      <w:spacing w:after="120" w:line="480" w:lineRule="exact"/>
      <w:ind w:left="113" w:right="113"/>
      <w:jc w:val="center"/>
    </w:pPr>
    <w:rPr>
      <w:rFonts w:ascii="Arial" w:hAnsi="Arial" w:cs="Arial"/>
      <w:b/>
      <w:caps/>
      <w:sz w:val="20"/>
    </w:rPr>
  </w:style>
  <w:style w:type="paragraph" w:styleId="Objetducommentaire">
    <w:name w:val="annotation subject"/>
    <w:basedOn w:val="Commentaire"/>
    <w:next w:val="Commentaire"/>
    <w:link w:val="ObjetducommentaireCar"/>
    <w:semiHidden/>
    <w:unhideWhenUsed/>
    <w:rsid w:val="001427AF"/>
    <w:pPr>
      <w:suppressAutoHyphens w:val="0"/>
      <w:jc w:val="left"/>
    </w:pPr>
    <w:rPr>
      <w:rFonts w:ascii="Calibri" w:eastAsiaTheme="minorHAnsi" w:hAnsi="Calibri" w:cstheme="minorBidi"/>
      <w:b/>
      <w:bCs/>
      <w:lang w:eastAsia="en-US"/>
    </w:rPr>
  </w:style>
  <w:style w:type="character" w:customStyle="1" w:styleId="ObjetducommentaireCar">
    <w:name w:val="Objet du commentaire Car"/>
    <w:basedOn w:val="CommentaireCar"/>
    <w:link w:val="Objetducommentaire"/>
    <w:semiHidden/>
    <w:rsid w:val="001427AF"/>
    <w:rPr>
      <w:rFonts w:ascii="Calibri" w:eastAsia="Times New Roman" w:hAnsi="Calibri" w:cs="Times New Roman"/>
      <w:b/>
      <w:bCs/>
      <w:sz w:val="20"/>
      <w:szCs w:val="20"/>
      <w:lang w:eastAsia="ar-SA"/>
    </w:rPr>
  </w:style>
  <w:style w:type="paragraph" w:customStyle="1" w:styleId="RzoTexte">
    <w:name w:val="Rzo_Texte"/>
    <w:basedOn w:val="Normal"/>
    <w:link w:val="RzoTexteCar"/>
    <w:rsid w:val="0042201A"/>
    <w:pPr>
      <w:spacing w:after="100" w:line="240" w:lineRule="exact"/>
      <w:ind w:left="284"/>
      <w:jc w:val="both"/>
    </w:pPr>
    <w:rPr>
      <w:rFonts w:ascii="Arial" w:eastAsia="Frutiger 57Cn" w:hAnsi="Arial" w:cs="Times New Roman"/>
      <w:sz w:val="19"/>
      <w:szCs w:val="20"/>
      <w:lang w:eastAsia="fr-FR"/>
    </w:rPr>
  </w:style>
  <w:style w:type="character" w:customStyle="1" w:styleId="RzoTexteCar">
    <w:name w:val="Rzo_Texte Car"/>
    <w:link w:val="RzoTexte"/>
    <w:rsid w:val="0042201A"/>
    <w:rPr>
      <w:rFonts w:ascii="Arial" w:eastAsia="Frutiger 57Cn" w:hAnsi="Arial" w:cs="Times New Roman"/>
      <w:sz w:val="19"/>
      <w:szCs w:val="20"/>
      <w:lang w:eastAsia="fr-FR"/>
    </w:rPr>
  </w:style>
  <w:style w:type="paragraph" w:customStyle="1" w:styleId="0COUVBandeaudate">
    <w:name w:val="0_COUV_Bandeau date"/>
    <w:qFormat/>
    <w:rsid w:val="00D22B01"/>
    <w:pPr>
      <w:pBdr>
        <w:top w:val="single" w:sz="24" w:space="1" w:color="FF0000"/>
        <w:left w:val="single" w:sz="24" w:space="4" w:color="FF0000"/>
        <w:bottom w:val="single" w:sz="24" w:space="1" w:color="FF0000"/>
        <w:right w:val="single" w:sz="24" w:space="4" w:color="FF0000"/>
      </w:pBdr>
      <w:shd w:val="clear" w:color="auto" w:fill="FF0000"/>
      <w:spacing w:after="0" w:line="240" w:lineRule="auto"/>
      <w:ind w:firstLine="1134"/>
    </w:pPr>
    <w:rPr>
      <w:rFonts w:ascii="Arial" w:eastAsia="95 Helvetica Black" w:hAnsi="Arial" w:cs="Times New Roman"/>
      <w:color w:val="FFFFFF"/>
      <w:sz w:val="26"/>
      <w:szCs w:val="26"/>
      <w:lang w:eastAsia="fr-FR"/>
    </w:rPr>
  </w:style>
  <w:style w:type="paragraph" w:customStyle="1" w:styleId="0COUVFiletnoir">
    <w:name w:val="0_COUV_Filet noir"/>
    <w:basedOn w:val="Normal"/>
    <w:qFormat/>
    <w:rsid w:val="00630AAA"/>
    <w:pPr>
      <w:pBdr>
        <w:bottom w:val="single" w:sz="48" w:space="1" w:color="auto"/>
      </w:pBdr>
      <w:spacing w:line="240" w:lineRule="auto"/>
      <w:ind w:left="2268"/>
    </w:pPr>
    <w:rPr>
      <w:rFonts w:ascii="Arial" w:eastAsia="Times New Roman" w:hAnsi="Arial" w:cs="Times New Roman"/>
      <w:spacing w:val="-6"/>
      <w:sz w:val="16"/>
      <w:szCs w:val="16"/>
      <w:lang w:eastAsia="fr-FR"/>
    </w:rPr>
  </w:style>
  <w:style w:type="paragraph" w:customStyle="1" w:styleId="0COUVTitre">
    <w:name w:val="0_COUV_Titre"/>
    <w:rsid w:val="00630AAA"/>
    <w:pPr>
      <w:spacing w:before="320" w:after="0" w:line="240" w:lineRule="auto"/>
      <w:ind w:left="2268" w:right="2268"/>
      <w:outlineLvl w:val="0"/>
    </w:pPr>
    <w:rPr>
      <w:rFonts w:ascii="Arial Black" w:eastAsia="Times" w:hAnsi="Arial Black" w:cs="Times New Roman"/>
      <w:caps/>
      <w:sz w:val="42"/>
      <w:szCs w:val="42"/>
      <w:lang w:eastAsia="fr-FR"/>
    </w:rPr>
  </w:style>
  <w:style w:type="paragraph" w:customStyle="1" w:styleId="0COUVRalisation">
    <w:name w:val="0_COUV_Réalisation"/>
    <w:rsid w:val="00630AAA"/>
    <w:pPr>
      <w:spacing w:before="480" w:after="0" w:line="360" w:lineRule="auto"/>
      <w:ind w:left="2268" w:right="2268"/>
    </w:pPr>
    <w:rPr>
      <w:rFonts w:ascii="Arial" w:eastAsia="Times New Roman" w:hAnsi="Arial" w:cs="Times New Roman"/>
      <w:b/>
      <w:color w:val="A6A6A6" w:themeColor="background1" w:themeShade="A6"/>
      <w:sz w:val="24"/>
      <w:szCs w:val="20"/>
      <w:lang w:eastAsia="fr-FR"/>
    </w:rPr>
  </w:style>
  <w:style w:type="paragraph" w:customStyle="1" w:styleId="0COUVThme">
    <w:name w:val="0_COUV_Thème"/>
    <w:basedOn w:val="Normal"/>
    <w:rsid w:val="00A96FE7"/>
    <w:pPr>
      <w:spacing w:before="240" w:line="240" w:lineRule="auto"/>
      <w:ind w:left="2268" w:right="2268"/>
    </w:pPr>
    <w:rPr>
      <w:rFonts w:ascii="Arial" w:eastAsia="Times New Roman" w:hAnsi="Arial" w:cs="Times New Roman"/>
      <w:color w:val="FF0000"/>
      <w:sz w:val="36"/>
      <w:szCs w:val="36"/>
      <w:lang w:eastAsia="fr-FR"/>
    </w:rPr>
  </w:style>
  <w:style w:type="paragraph" w:customStyle="1" w:styleId="0COUVLignevisuel">
    <w:name w:val="0_COUV_Ligne visuel"/>
    <w:basedOn w:val="Normal"/>
    <w:qFormat/>
    <w:rsid w:val="0084602C"/>
    <w:pPr>
      <w:spacing w:before="1600" w:after="240" w:line="240" w:lineRule="auto"/>
      <w:ind w:left="2268"/>
    </w:pPr>
    <w:rPr>
      <w:rFonts w:ascii="Arial" w:eastAsia="Times New Roman" w:hAnsi="Arial" w:cs="Times New Roman"/>
      <w:spacing w:val="-6"/>
      <w:sz w:val="20"/>
      <w:szCs w:val="20"/>
      <w:lang w:eastAsia="fr-FR"/>
    </w:rPr>
  </w:style>
  <w:style w:type="paragraph" w:customStyle="1" w:styleId="04ARTICLEOption1erniveau">
    <w:name w:val="04_ARTICLE_Option 1er niveau"/>
    <w:basedOn w:val="Normal"/>
    <w:qFormat/>
    <w:rsid w:val="00641F0A"/>
    <w:pPr>
      <w:pBdr>
        <w:top w:val="single" w:sz="8" w:space="1" w:color="FF9900"/>
        <w:left w:val="single" w:sz="8" w:space="4" w:color="FF9900"/>
        <w:bottom w:val="single" w:sz="8" w:space="1" w:color="FF9900"/>
        <w:right w:val="single" w:sz="8" w:space="4" w:color="FF9900"/>
      </w:pBdr>
      <w:shd w:val="clear" w:color="auto" w:fill="FF9900"/>
      <w:spacing w:before="240" w:after="120" w:line="280" w:lineRule="exact"/>
      <w:ind w:left="113" w:right="113"/>
    </w:pPr>
    <w:rPr>
      <w:rFonts w:ascii="Arial" w:eastAsia="Times New Roman" w:hAnsi="Arial" w:cs="Arial"/>
      <w:b/>
      <w:noProof/>
      <w:spacing w:val="-6"/>
      <w:sz w:val="20"/>
      <w:szCs w:val="20"/>
      <w:lang w:eastAsia="fr-FR"/>
    </w:rPr>
  </w:style>
  <w:style w:type="character" w:customStyle="1" w:styleId="04ARTICLE-TitreCar">
    <w:name w:val="04_ARTICLE - Titre Car"/>
    <w:basedOn w:val="Policepardfaut"/>
    <w:link w:val="04ARTICLE-Titre"/>
    <w:rsid w:val="00E77BE6"/>
    <w:rPr>
      <w:rFonts w:ascii="Arial Black" w:eastAsia="Times New Roman" w:hAnsi="Arial Black" w:cs="Times New Roman"/>
      <w:caps/>
      <w:noProof/>
      <w:color w:val="FFFFFF"/>
      <w:sz w:val="20"/>
      <w:szCs w:val="20"/>
      <w:shd w:val="clear" w:color="auto" w:fill="808080"/>
      <w:lang w:eastAsia="fr-FR"/>
    </w:rPr>
  </w:style>
  <w:style w:type="numbering" w:customStyle="1" w:styleId="Style1">
    <w:name w:val="Style1"/>
    <w:uiPriority w:val="99"/>
    <w:rsid w:val="00923536"/>
    <w:pPr>
      <w:numPr>
        <w:numId w:val="7"/>
      </w:numPr>
    </w:pPr>
  </w:style>
  <w:style w:type="paragraph" w:customStyle="1" w:styleId="05articleniv1-texte0">
    <w:name w:val="05articleniv1-texte"/>
    <w:basedOn w:val="Normal"/>
    <w:rsid w:val="00416E25"/>
    <w:pPr>
      <w:spacing w:after="240" w:line="240" w:lineRule="auto"/>
      <w:jc w:val="both"/>
    </w:pPr>
    <w:rPr>
      <w:rFonts w:ascii="Arial" w:eastAsia="Times New Roman" w:hAnsi="Arial" w:cs="Times New Roman"/>
      <w:spacing w:val="-6"/>
      <w:sz w:val="20"/>
      <w:szCs w:val="18"/>
      <w:lang w:eastAsia="fr-FR"/>
    </w:rPr>
  </w:style>
  <w:style w:type="paragraph" w:customStyle="1" w:styleId="loose">
    <w:name w:val="loose"/>
    <w:basedOn w:val="Normal"/>
    <w:rsid w:val="00477FD4"/>
    <w:pPr>
      <w:spacing w:before="210" w:line="240" w:lineRule="auto"/>
    </w:pPr>
    <w:rPr>
      <w:rFonts w:ascii="Times New Roman" w:eastAsia="Times New Roman" w:hAnsi="Times New Roman" w:cs="Times New Roman"/>
      <w:szCs w:val="24"/>
      <w:lang w:eastAsia="fr-FR"/>
    </w:rPr>
  </w:style>
  <w:style w:type="paragraph" w:styleId="Listepuces">
    <w:name w:val="List Bullet"/>
    <w:basedOn w:val="Normal"/>
    <w:uiPriority w:val="99"/>
    <w:unhideWhenUsed/>
    <w:rsid w:val="00004620"/>
    <w:pPr>
      <w:numPr>
        <w:numId w:val="9"/>
      </w:numPr>
      <w:contextualSpacing/>
    </w:pPr>
  </w:style>
  <w:style w:type="paragraph" w:customStyle="1" w:styleId="Corpsdetexte21">
    <w:name w:val="Corps de texte 21"/>
    <w:basedOn w:val="Normal"/>
    <w:rsid w:val="00BF42F2"/>
    <w:pPr>
      <w:spacing w:after="240" w:line="240" w:lineRule="auto"/>
      <w:ind w:left="567"/>
      <w:jc w:val="both"/>
    </w:pPr>
    <w:rPr>
      <w:rFonts w:ascii="Times New Roman" w:eastAsia="Times New Roman" w:hAnsi="Times New Roman" w:cs="Times New Roman"/>
      <w:spacing w:val="-6"/>
      <w:sz w:val="20"/>
      <w:szCs w:val="20"/>
      <w:lang w:eastAsia="fr-FR"/>
    </w:rPr>
  </w:style>
  <w:style w:type="paragraph" w:customStyle="1" w:styleId="numrationcocher">
    <w:name w:val="énumération à cocher"/>
    <w:basedOn w:val="Normal"/>
    <w:rsid w:val="003B243A"/>
    <w:pPr>
      <w:numPr>
        <w:numId w:val="10"/>
      </w:numPr>
      <w:tabs>
        <w:tab w:val="clear" w:pos="641"/>
        <w:tab w:val="num" w:pos="624"/>
      </w:tabs>
      <w:overflowPunct w:val="0"/>
      <w:autoSpaceDE w:val="0"/>
      <w:autoSpaceDN w:val="0"/>
      <w:adjustRightInd w:val="0"/>
      <w:spacing w:line="240" w:lineRule="auto"/>
      <w:ind w:left="641" w:hanging="357"/>
      <w:jc w:val="both"/>
      <w:textAlignment w:val="baseline"/>
    </w:pPr>
    <w:rPr>
      <w:rFonts w:ascii="Times New Roman" w:eastAsia="Times New Roman" w:hAnsi="Times New Roman" w:cs="Arial"/>
      <w:sz w:val="22"/>
      <w:lang w:eastAsia="fr-FR"/>
    </w:rPr>
  </w:style>
  <w:style w:type="paragraph" w:customStyle="1" w:styleId="04ARTICLEOption2eniveau">
    <w:name w:val="04_ARTICLE_Option 2e niveau"/>
    <w:basedOn w:val="Normal"/>
    <w:qFormat/>
    <w:rsid w:val="0014363F"/>
    <w:pPr>
      <w:pBdr>
        <w:top w:val="single" w:sz="4" w:space="1" w:color="FFC000" w:themeColor="accent2"/>
        <w:left w:val="single" w:sz="18" w:space="4" w:color="FFC000" w:themeColor="accent2"/>
        <w:bottom w:val="single" w:sz="4" w:space="2" w:color="FFC000" w:themeColor="accent2"/>
      </w:pBdr>
      <w:shd w:val="clear" w:color="auto" w:fill="FFCC00"/>
      <w:spacing w:before="240" w:after="120" w:line="260" w:lineRule="exact"/>
      <w:ind w:left="142"/>
    </w:pPr>
    <w:rPr>
      <w:rFonts w:ascii="Arial" w:eastAsia="Times New Roman" w:hAnsi="Arial" w:cs="Arial"/>
      <w:b/>
      <w:i/>
      <w:noProof/>
      <w:spacing w:val="-6"/>
      <w:sz w:val="20"/>
      <w:szCs w:val="20"/>
      <w:lang w:eastAsia="fr-FR"/>
    </w:rPr>
  </w:style>
  <w:style w:type="paragraph" w:customStyle="1" w:styleId="Style2">
    <w:name w:val="Style2"/>
    <w:basedOn w:val="Normal"/>
    <w:uiPriority w:val="99"/>
    <w:rsid w:val="0023745D"/>
    <w:pPr>
      <w:tabs>
        <w:tab w:val="num" w:pos="284"/>
        <w:tab w:val="num" w:pos="1080"/>
        <w:tab w:val="left" w:leader="dot" w:pos="9361"/>
      </w:tabs>
      <w:spacing w:line="240" w:lineRule="auto"/>
      <w:ind w:left="1083" w:hanging="181"/>
      <w:jc w:val="both"/>
    </w:pPr>
    <w:rPr>
      <w:rFonts w:ascii="Arial" w:eastAsia="Times New Roman" w:hAnsi="Arial" w:cs="Times New Roman"/>
      <w:noProof/>
      <w:spacing w:val="-6"/>
      <w:sz w:val="18"/>
      <w:szCs w:val="20"/>
      <w:lang w:eastAsia="fr-FR"/>
    </w:rPr>
  </w:style>
  <w:style w:type="paragraph" w:customStyle="1" w:styleId="04ARTICLEOption3eniveau">
    <w:name w:val="04_ARTICLE_Option 3e niveau"/>
    <w:basedOn w:val="04ARTICLEOption2eniveau"/>
    <w:qFormat/>
    <w:rsid w:val="00641F0A"/>
    <w:pPr>
      <w:pBdr>
        <w:top w:val="single" w:sz="4" w:space="1" w:color="FFDBA8"/>
        <w:left w:val="single" w:sz="18" w:space="4" w:color="FFDBA8"/>
        <w:bottom w:val="single" w:sz="4" w:space="2" w:color="FFDBA8"/>
      </w:pBdr>
      <w:shd w:val="clear" w:color="auto" w:fill="FFDBA8"/>
      <w:ind w:left="680"/>
    </w:pPr>
    <w:rPr>
      <w:b w:val="0"/>
      <w:i w:val="0"/>
    </w:rPr>
  </w:style>
  <w:style w:type="paragraph" w:customStyle="1" w:styleId="numration-">
    <w:name w:val="énumération -"/>
    <w:basedOn w:val="Normal"/>
    <w:rsid w:val="00562A88"/>
    <w:pPr>
      <w:numPr>
        <w:numId w:val="16"/>
      </w:numPr>
      <w:overflowPunct w:val="0"/>
      <w:autoSpaceDE w:val="0"/>
      <w:autoSpaceDN w:val="0"/>
      <w:adjustRightInd w:val="0"/>
      <w:spacing w:line="240" w:lineRule="auto"/>
      <w:jc w:val="both"/>
      <w:textAlignment w:val="baseline"/>
    </w:pPr>
    <w:rPr>
      <w:rFonts w:ascii="Times New Roman" w:eastAsia="Times New Roman" w:hAnsi="Times New Roman" w:cs="Times New Roman"/>
      <w:sz w:val="22"/>
      <w:szCs w:val="20"/>
      <w:lang w:eastAsia="fr-FR"/>
    </w:rPr>
  </w:style>
  <w:style w:type="paragraph" w:customStyle="1" w:styleId="05ARTICLENiv1-Texteencadr">
    <w:name w:val="05_ARTICLE_Niv1 - Texte encadré"/>
    <w:basedOn w:val="Normal"/>
    <w:qFormat/>
    <w:rsid w:val="00C70261"/>
    <w:pPr>
      <w:pBdr>
        <w:top w:val="single" w:sz="4" w:space="12" w:color="auto"/>
        <w:left w:val="single" w:sz="4" w:space="4" w:color="auto"/>
        <w:bottom w:val="single" w:sz="4" w:space="6" w:color="auto"/>
        <w:right w:val="single" w:sz="4" w:space="4" w:color="auto"/>
      </w:pBdr>
      <w:tabs>
        <w:tab w:val="left" w:leader="dot" w:pos="9356"/>
      </w:tabs>
      <w:spacing w:after="120" w:line="240" w:lineRule="auto"/>
      <w:jc w:val="both"/>
    </w:pPr>
    <w:rPr>
      <w:rFonts w:ascii="Arial" w:eastAsia="Times New Roman" w:hAnsi="Arial" w:cs="Times New Roman"/>
      <w:noProof/>
      <w:sz w:val="20"/>
      <w:szCs w:val="20"/>
      <w:lang w:eastAsia="fr-FR"/>
    </w:rPr>
  </w:style>
  <w:style w:type="character" w:customStyle="1" w:styleId="05ARTICLENiv1-TexteCar">
    <w:name w:val="05_ARTICLE_Niv1 - Texte Car"/>
    <w:link w:val="05ARTICLENiv1-Texte"/>
    <w:rsid w:val="00E75F03"/>
    <w:rPr>
      <w:rFonts w:ascii="Arial" w:eastAsia="Times New Roman" w:hAnsi="Arial" w:cs="Times New Roman"/>
      <w:noProof/>
      <w:sz w:val="20"/>
      <w:szCs w:val="20"/>
      <w:lang w:eastAsia="fr-FR"/>
    </w:rPr>
  </w:style>
  <w:style w:type="paragraph" w:customStyle="1" w:styleId="Default">
    <w:name w:val="Default"/>
    <w:rsid w:val="00663AC3"/>
    <w:pPr>
      <w:autoSpaceDE w:val="0"/>
      <w:autoSpaceDN w:val="0"/>
      <w:adjustRightInd w:val="0"/>
      <w:spacing w:after="0" w:line="240" w:lineRule="auto"/>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634807">
      <w:bodyDiv w:val="1"/>
      <w:marLeft w:val="0"/>
      <w:marRight w:val="0"/>
      <w:marTop w:val="0"/>
      <w:marBottom w:val="0"/>
      <w:divBdr>
        <w:top w:val="none" w:sz="0" w:space="0" w:color="auto"/>
        <w:left w:val="none" w:sz="0" w:space="0" w:color="auto"/>
        <w:bottom w:val="none" w:sz="0" w:space="0" w:color="auto"/>
        <w:right w:val="none" w:sz="0" w:space="0" w:color="auto"/>
      </w:divBdr>
    </w:div>
    <w:div w:id="6947627">
      <w:bodyDiv w:val="1"/>
      <w:marLeft w:val="0"/>
      <w:marRight w:val="0"/>
      <w:marTop w:val="0"/>
      <w:marBottom w:val="0"/>
      <w:divBdr>
        <w:top w:val="none" w:sz="0" w:space="0" w:color="auto"/>
        <w:left w:val="none" w:sz="0" w:space="0" w:color="auto"/>
        <w:bottom w:val="none" w:sz="0" w:space="0" w:color="auto"/>
        <w:right w:val="none" w:sz="0" w:space="0" w:color="auto"/>
      </w:divBdr>
      <w:divsChild>
        <w:div w:id="123741917">
          <w:marLeft w:val="288"/>
          <w:marRight w:val="0"/>
          <w:marTop w:val="0"/>
          <w:marBottom w:val="0"/>
          <w:divBdr>
            <w:top w:val="none" w:sz="0" w:space="0" w:color="auto"/>
            <w:left w:val="none" w:sz="0" w:space="0" w:color="auto"/>
            <w:bottom w:val="none" w:sz="0" w:space="0" w:color="auto"/>
            <w:right w:val="none" w:sz="0" w:space="0" w:color="auto"/>
          </w:divBdr>
        </w:div>
        <w:div w:id="435367168">
          <w:marLeft w:val="288"/>
          <w:marRight w:val="0"/>
          <w:marTop w:val="0"/>
          <w:marBottom w:val="0"/>
          <w:divBdr>
            <w:top w:val="none" w:sz="0" w:space="0" w:color="auto"/>
            <w:left w:val="none" w:sz="0" w:space="0" w:color="auto"/>
            <w:bottom w:val="none" w:sz="0" w:space="0" w:color="auto"/>
            <w:right w:val="none" w:sz="0" w:space="0" w:color="auto"/>
          </w:divBdr>
        </w:div>
        <w:div w:id="954795310">
          <w:marLeft w:val="288"/>
          <w:marRight w:val="0"/>
          <w:marTop w:val="0"/>
          <w:marBottom w:val="0"/>
          <w:divBdr>
            <w:top w:val="none" w:sz="0" w:space="0" w:color="auto"/>
            <w:left w:val="none" w:sz="0" w:space="0" w:color="auto"/>
            <w:bottom w:val="none" w:sz="0" w:space="0" w:color="auto"/>
            <w:right w:val="none" w:sz="0" w:space="0" w:color="auto"/>
          </w:divBdr>
        </w:div>
        <w:div w:id="1255359340">
          <w:marLeft w:val="288"/>
          <w:marRight w:val="0"/>
          <w:marTop w:val="0"/>
          <w:marBottom w:val="0"/>
          <w:divBdr>
            <w:top w:val="none" w:sz="0" w:space="0" w:color="auto"/>
            <w:left w:val="none" w:sz="0" w:space="0" w:color="auto"/>
            <w:bottom w:val="none" w:sz="0" w:space="0" w:color="auto"/>
            <w:right w:val="none" w:sz="0" w:space="0" w:color="auto"/>
          </w:divBdr>
        </w:div>
        <w:div w:id="1485123409">
          <w:marLeft w:val="288"/>
          <w:marRight w:val="0"/>
          <w:marTop w:val="0"/>
          <w:marBottom w:val="0"/>
          <w:divBdr>
            <w:top w:val="none" w:sz="0" w:space="0" w:color="auto"/>
            <w:left w:val="none" w:sz="0" w:space="0" w:color="auto"/>
            <w:bottom w:val="none" w:sz="0" w:space="0" w:color="auto"/>
            <w:right w:val="none" w:sz="0" w:space="0" w:color="auto"/>
          </w:divBdr>
        </w:div>
        <w:div w:id="2060661250">
          <w:marLeft w:val="288"/>
          <w:marRight w:val="0"/>
          <w:marTop w:val="0"/>
          <w:marBottom w:val="0"/>
          <w:divBdr>
            <w:top w:val="none" w:sz="0" w:space="0" w:color="auto"/>
            <w:left w:val="none" w:sz="0" w:space="0" w:color="auto"/>
            <w:bottom w:val="none" w:sz="0" w:space="0" w:color="auto"/>
            <w:right w:val="none" w:sz="0" w:space="0" w:color="auto"/>
          </w:divBdr>
        </w:div>
      </w:divsChild>
    </w:div>
    <w:div w:id="18625706">
      <w:bodyDiv w:val="1"/>
      <w:marLeft w:val="0"/>
      <w:marRight w:val="0"/>
      <w:marTop w:val="0"/>
      <w:marBottom w:val="0"/>
      <w:divBdr>
        <w:top w:val="none" w:sz="0" w:space="0" w:color="auto"/>
        <w:left w:val="none" w:sz="0" w:space="0" w:color="auto"/>
        <w:bottom w:val="none" w:sz="0" w:space="0" w:color="auto"/>
        <w:right w:val="none" w:sz="0" w:space="0" w:color="auto"/>
      </w:divBdr>
    </w:div>
    <w:div w:id="59259309">
      <w:bodyDiv w:val="1"/>
      <w:marLeft w:val="0"/>
      <w:marRight w:val="0"/>
      <w:marTop w:val="0"/>
      <w:marBottom w:val="0"/>
      <w:divBdr>
        <w:top w:val="none" w:sz="0" w:space="0" w:color="auto"/>
        <w:left w:val="none" w:sz="0" w:space="0" w:color="auto"/>
        <w:bottom w:val="none" w:sz="0" w:space="0" w:color="auto"/>
        <w:right w:val="none" w:sz="0" w:space="0" w:color="auto"/>
      </w:divBdr>
    </w:div>
    <w:div w:id="66542664">
      <w:bodyDiv w:val="1"/>
      <w:marLeft w:val="0"/>
      <w:marRight w:val="0"/>
      <w:marTop w:val="0"/>
      <w:marBottom w:val="0"/>
      <w:divBdr>
        <w:top w:val="none" w:sz="0" w:space="0" w:color="auto"/>
        <w:left w:val="none" w:sz="0" w:space="0" w:color="auto"/>
        <w:bottom w:val="none" w:sz="0" w:space="0" w:color="auto"/>
        <w:right w:val="none" w:sz="0" w:space="0" w:color="auto"/>
      </w:divBdr>
    </w:div>
    <w:div w:id="96413537">
      <w:bodyDiv w:val="1"/>
      <w:marLeft w:val="0"/>
      <w:marRight w:val="0"/>
      <w:marTop w:val="0"/>
      <w:marBottom w:val="0"/>
      <w:divBdr>
        <w:top w:val="none" w:sz="0" w:space="0" w:color="auto"/>
        <w:left w:val="none" w:sz="0" w:space="0" w:color="auto"/>
        <w:bottom w:val="none" w:sz="0" w:space="0" w:color="auto"/>
        <w:right w:val="none" w:sz="0" w:space="0" w:color="auto"/>
      </w:divBdr>
    </w:div>
    <w:div w:id="109858046">
      <w:bodyDiv w:val="1"/>
      <w:marLeft w:val="0"/>
      <w:marRight w:val="0"/>
      <w:marTop w:val="0"/>
      <w:marBottom w:val="0"/>
      <w:divBdr>
        <w:top w:val="none" w:sz="0" w:space="0" w:color="auto"/>
        <w:left w:val="none" w:sz="0" w:space="0" w:color="auto"/>
        <w:bottom w:val="none" w:sz="0" w:space="0" w:color="auto"/>
        <w:right w:val="none" w:sz="0" w:space="0" w:color="auto"/>
      </w:divBdr>
    </w:div>
    <w:div w:id="127169380">
      <w:bodyDiv w:val="1"/>
      <w:marLeft w:val="0"/>
      <w:marRight w:val="0"/>
      <w:marTop w:val="0"/>
      <w:marBottom w:val="0"/>
      <w:divBdr>
        <w:top w:val="none" w:sz="0" w:space="0" w:color="auto"/>
        <w:left w:val="none" w:sz="0" w:space="0" w:color="auto"/>
        <w:bottom w:val="none" w:sz="0" w:space="0" w:color="auto"/>
        <w:right w:val="none" w:sz="0" w:space="0" w:color="auto"/>
      </w:divBdr>
    </w:div>
    <w:div w:id="145359943">
      <w:bodyDiv w:val="1"/>
      <w:marLeft w:val="0"/>
      <w:marRight w:val="0"/>
      <w:marTop w:val="0"/>
      <w:marBottom w:val="0"/>
      <w:divBdr>
        <w:top w:val="none" w:sz="0" w:space="0" w:color="auto"/>
        <w:left w:val="none" w:sz="0" w:space="0" w:color="auto"/>
        <w:bottom w:val="none" w:sz="0" w:space="0" w:color="auto"/>
        <w:right w:val="none" w:sz="0" w:space="0" w:color="auto"/>
      </w:divBdr>
    </w:div>
    <w:div w:id="178156752">
      <w:bodyDiv w:val="1"/>
      <w:marLeft w:val="0"/>
      <w:marRight w:val="0"/>
      <w:marTop w:val="0"/>
      <w:marBottom w:val="0"/>
      <w:divBdr>
        <w:top w:val="none" w:sz="0" w:space="0" w:color="auto"/>
        <w:left w:val="none" w:sz="0" w:space="0" w:color="auto"/>
        <w:bottom w:val="none" w:sz="0" w:space="0" w:color="auto"/>
        <w:right w:val="none" w:sz="0" w:space="0" w:color="auto"/>
      </w:divBdr>
    </w:div>
    <w:div w:id="218369995">
      <w:bodyDiv w:val="1"/>
      <w:marLeft w:val="0"/>
      <w:marRight w:val="0"/>
      <w:marTop w:val="0"/>
      <w:marBottom w:val="0"/>
      <w:divBdr>
        <w:top w:val="none" w:sz="0" w:space="0" w:color="auto"/>
        <w:left w:val="none" w:sz="0" w:space="0" w:color="auto"/>
        <w:bottom w:val="none" w:sz="0" w:space="0" w:color="auto"/>
        <w:right w:val="none" w:sz="0" w:space="0" w:color="auto"/>
      </w:divBdr>
    </w:div>
    <w:div w:id="218981167">
      <w:bodyDiv w:val="1"/>
      <w:marLeft w:val="0"/>
      <w:marRight w:val="0"/>
      <w:marTop w:val="0"/>
      <w:marBottom w:val="0"/>
      <w:divBdr>
        <w:top w:val="none" w:sz="0" w:space="0" w:color="auto"/>
        <w:left w:val="none" w:sz="0" w:space="0" w:color="auto"/>
        <w:bottom w:val="none" w:sz="0" w:space="0" w:color="auto"/>
        <w:right w:val="none" w:sz="0" w:space="0" w:color="auto"/>
      </w:divBdr>
      <w:divsChild>
        <w:div w:id="426925644">
          <w:marLeft w:val="274"/>
          <w:marRight w:val="0"/>
          <w:marTop w:val="0"/>
          <w:marBottom w:val="0"/>
          <w:divBdr>
            <w:top w:val="none" w:sz="0" w:space="0" w:color="auto"/>
            <w:left w:val="none" w:sz="0" w:space="0" w:color="auto"/>
            <w:bottom w:val="none" w:sz="0" w:space="0" w:color="auto"/>
            <w:right w:val="none" w:sz="0" w:space="0" w:color="auto"/>
          </w:divBdr>
        </w:div>
        <w:div w:id="588389683">
          <w:marLeft w:val="274"/>
          <w:marRight w:val="0"/>
          <w:marTop w:val="0"/>
          <w:marBottom w:val="0"/>
          <w:divBdr>
            <w:top w:val="none" w:sz="0" w:space="0" w:color="auto"/>
            <w:left w:val="none" w:sz="0" w:space="0" w:color="auto"/>
            <w:bottom w:val="none" w:sz="0" w:space="0" w:color="auto"/>
            <w:right w:val="none" w:sz="0" w:space="0" w:color="auto"/>
          </w:divBdr>
        </w:div>
        <w:div w:id="1948852896">
          <w:marLeft w:val="274"/>
          <w:marRight w:val="0"/>
          <w:marTop w:val="0"/>
          <w:marBottom w:val="0"/>
          <w:divBdr>
            <w:top w:val="none" w:sz="0" w:space="0" w:color="auto"/>
            <w:left w:val="none" w:sz="0" w:space="0" w:color="auto"/>
            <w:bottom w:val="none" w:sz="0" w:space="0" w:color="auto"/>
            <w:right w:val="none" w:sz="0" w:space="0" w:color="auto"/>
          </w:divBdr>
        </w:div>
        <w:div w:id="301009344">
          <w:marLeft w:val="274"/>
          <w:marRight w:val="0"/>
          <w:marTop w:val="0"/>
          <w:marBottom w:val="0"/>
          <w:divBdr>
            <w:top w:val="none" w:sz="0" w:space="0" w:color="auto"/>
            <w:left w:val="none" w:sz="0" w:space="0" w:color="auto"/>
            <w:bottom w:val="none" w:sz="0" w:space="0" w:color="auto"/>
            <w:right w:val="none" w:sz="0" w:space="0" w:color="auto"/>
          </w:divBdr>
        </w:div>
      </w:divsChild>
    </w:div>
    <w:div w:id="231545211">
      <w:bodyDiv w:val="1"/>
      <w:marLeft w:val="0"/>
      <w:marRight w:val="0"/>
      <w:marTop w:val="0"/>
      <w:marBottom w:val="0"/>
      <w:divBdr>
        <w:top w:val="none" w:sz="0" w:space="0" w:color="auto"/>
        <w:left w:val="none" w:sz="0" w:space="0" w:color="auto"/>
        <w:bottom w:val="none" w:sz="0" w:space="0" w:color="auto"/>
        <w:right w:val="none" w:sz="0" w:space="0" w:color="auto"/>
      </w:divBdr>
    </w:div>
    <w:div w:id="236289312">
      <w:bodyDiv w:val="1"/>
      <w:marLeft w:val="0"/>
      <w:marRight w:val="0"/>
      <w:marTop w:val="0"/>
      <w:marBottom w:val="0"/>
      <w:divBdr>
        <w:top w:val="none" w:sz="0" w:space="0" w:color="auto"/>
        <w:left w:val="none" w:sz="0" w:space="0" w:color="auto"/>
        <w:bottom w:val="none" w:sz="0" w:space="0" w:color="auto"/>
        <w:right w:val="none" w:sz="0" w:space="0" w:color="auto"/>
      </w:divBdr>
    </w:div>
    <w:div w:id="239102887">
      <w:bodyDiv w:val="1"/>
      <w:marLeft w:val="0"/>
      <w:marRight w:val="0"/>
      <w:marTop w:val="0"/>
      <w:marBottom w:val="0"/>
      <w:divBdr>
        <w:top w:val="none" w:sz="0" w:space="0" w:color="auto"/>
        <w:left w:val="none" w:sz="0" w:space="0" w:color="auto"/>
        <w:bottom w:val="none" w:sz="0" w:space="0" w:color="auto"/>
        <w:right w:val="none" w:sz="0" w:space="0" w:color="auto"/>
      </w:divBdr>
    </w:div>
    <w:div w:id="242225445">
      <w:bodyDiv w:val="1"/>
      <w:marLeft w:val="0"/>
      <w:marRight w:val="0"/>
      <w:marTop w:val="0"/>
      <w:marBottom w:val="0"/>
      <w:divBdr>
        <w:top w:val="none" w:sz="0" w:space="0" w:color="auto"/>
        <w:left w:val="none" w:sz="0" w:space="0" w:color="auto"/>
        <w:bottom w:val="none" w:sz="0" w:space="0" w:color="auto"/>
        <w:right w:val="none" w:sz="0" w:space="0" w:color="auto"/>
      </w:divBdr>
    </w:div>
    <w:div w:id="258804379">
      <w:bodyDiv w:val="1"/>
      <w:marLeft w:val="0"/>
      <w:marRight w:val="0"/>
      <w:marTop w:val="0"/>
      <w:marBottom w:val="0"/>
      <w:divBdr>
        <w:top w:val="none" w:sz="0" w:space="0" w:color="auto"/>
        <w:left w:val="none" w:sz="0" w:space="0" w:color="auto"/>
        <w:bottom w:val="none" w:sz="0" w:space="0" w:color="auto"/>
        <w:right w:val="none" w:sz="0" w:space="0" w:color="auto"/>
      </w:divBdr>
      <w:divsChild>
        <w:div w:id="178739206">
          <w:marLeft w:val="288"/>
          <w:marRight w:val="0"/>
          <w:marTop w:val="0"/>
          <w:marBottom w:val="0"/>
          <w:divBdr>
            <w:top w:val="none" w:sz="0" w:space="0" w:color="auto"/>
            <w:left w:val="none" w:sz="0" w:space="0" w:color="auto"/>
            <w:bottom w:val="none" w:sz="0" w:space="0" w:color="auto"/>
            <w:right w:val="none" w:sz="0" w:space="0" w:color="auto"/>
          </w:divBdr>
        </w:div>
        <w:div w:id="487286429">
          <w:marLeft w:val="288"/>
          <w:marRight w:val="0"/>
          <w:marTop w:val="0"/>
          <w:marBottom w:val="0"/>
          <w:divBdr>
            <w:top w:val="none" w:sz="0" w:space="0" w:color="auto"/>
            <w:left w:val="none" w:sz="0" w:space="0" w:color="auto"/>
            <w:bottom w:val="none" w:sz="0" w:space="0" w:color="auto"/>
            <w:right w:val="none" w:sz="0" w:space="0" w:color="auto"/>
          </w:divBdr>
        </w:div>
        <w:div w:id="638992745">
          <w:marLeft w:val="288"/>
          <w:marRight w:val="0"/>
          <w:marTop w:val="0"/>
          <w:marBottom w:val="0"/>
          <w:divBdr>
            <w:top w:val="none" w:sz="0" w:space="0" w:color="auto"/>
            <w:left w:val="none" w:sz="0" w:space="0" w:color="auto"/>
            <w:bottom w:val="none" w:sz="0" w:space="0" w:color="auto"/>
            <w:right w:val="none" w:sz="0" w:space="0" w:color="auto"/>
          </w:divBdr>
        </w:div>
        <w:div w:id="1380933085">
          <w:marLeft w:val="288"/>
          <w:marRight w:val="0"/>
          <w:marTop w:val="0"/>
          <w:marBottom w:val="0"/>
          <w:divBdr>
            <w:top w:val="none" w:sz="0" w:space="0" w:color="auto"/>
            <w:left w:val="none" w:sz="0" w:space="0" w:color="auto"/>
            <w:bottom w:val="none" w:sz="0" w:space="0" w:color="auto"/>
            <w:right w:val="none" w:sz="0" w:space="0" w:color="auto"/>
          </w:divBdr>
        </w:div>
        <w:div w:id="1655838494">
          <w:marLeft w:val="288"/>
          <w:marRight w:val="0"/>
          <w:marTop w:val="0"/>
          <w:marBottom w:val="0"/>
          <w:divBdr>
            <w:top w:val="none" w:sz="0" w:space="0" w:color="auto"/>
            <w:left w:val="none" w:sz="0" w:space="0" w:color="auto"/>
            <w:bottom w:val="none" w:sz="0" w:space="0" w:color="auto"/>
            <w:right w:val="none" w:sz="0" w:space="0" w:color="auto"/>
          </w:divBdr>
        </w:div>
        <w:div w:id="1751778599">
          <w:marLeft w:val="288"/>
          <w:marRight w:val="0"/>
          <w:marTop w:val="0"/>
          <w:marBottom w:val="0"/>
          <w:divBdr>
            <w:top w:val="none" w:sz="0" w:space="0" w:color="auto"/>
            <w:left w:val="none" w:sz="0" w:space="0" w:color="auto"/>
            <w:bottom w:val="none" w:sz="0" w:space="0" w:color="auto"/>
            <w:right w:val="none" w:sz="0" w:space="0" w:color="auto"/>
          </w:divBdr>
        </w:div>
        <w:div w:id="1782602611">
          <w:marLeft w:val="288"/>
          <w:marRight w:val="0"/>
          <w:marTop w:val="0"/>
          <w:marBottom w:val="0"/>
          <w:divBdr>
            <w:top w:val="none" w:sz="0" w:space="0" w:color="auto"/>
            <w:left w:val="none" w:sz="0" w:space="0" w:color="auto"/>
            <w:bottom w:val="none" w:sz="0" w:space="0" w:color="auto"/>
            <w:right w:val="none" w:sz="0" w:space="0" w:color="auto"/>
          </w:divBdr>
        </w:div>
      </w:divsChild>
    </w:div>
    <w:div w:id="267399248">
      <w:bodyDiv w:val="1"/>
      <w:marLeft w:val="0"/>
      <w:marRight w:val="0"/>
      <w:marTop w:val="0"/>
      <w:marBottom w:val="0"/>
      <w:divBdr>
        <w:top w:val="none" w:sz="0" w:space="0" w:color="auto"/>
        <w:left w:val="none" w:sz="0" w:space="0" w:color="auto"/>
        <w:bottom w:val="none" w:sz="0" w:space="0" w:color="auto"/>
        <w:right w:val="none" w:sz="0" w:space="0" w:color="auto"/>
      </w:divBdr>
    </w:div>
    <w:div w:id="272783840">
      <w:bodyDiv w:val="1"/>
      <w:marLeft w:val="0"/>
      <w:marRight w:val="0"/>
      <w:marTop w:val="0"/>
      <w:marBottom w:val="0"/>
      <w:divBdr>
        <w:top w:val="none" w:sz="0" w:space="0" w:color="auto"/>
        <w:left w:val="none" w:sz="0" w:space="0" w:color="auto"/>
        <w:bottom w:val="none" w:sz="0" w:space="0" w:color="auto"/>
        <w:right w:val="none" w:sz="0" w:space="0" w:color="auto"/>
      </w:divBdr>
    </w:div>
    <w:div w:id="329063889">
      <w:bodyDiv w:val="1"/>
      <w:marLeft w:val="0"/>
      <w:marRight w:val="0"/>
      <w:marTop w:val="0"/>
      <w:marBottom w:val="0"/>
      <w:divBdr>
        <w:top w:val="none" w:sz="0" w:space="0" w:color="auto"/>
        <w:left w:val="none" w:sz="0" w:space="0" w:color="auto"/>
        <w:bottom w:val="none" w:sz="0" w:space="0" w:color="auto"/>
        <w:right w:val="none" w:sz="0" w:space="0" w:color="auto"/>
      </w:divBdr>
      <w:divsChild>
        <w:div w:id="1074354386">
          <w:marLeft w:val="288"/>
          <w:marRight w:val="0"/>
          <w:marTop w:val="0"/>
          <w:marBottom w:val="0"/>
          <w:divBdr>
            <w:top w:val="none" w:sz="0" w:space="0" w:color="auto"/>
            <w:left w:val="none" w:sz="0" w:space="0" w:color="auto"/>
            <w:bottom w:val="none" w:sz="0" w:space="0" w:color="auto"/>
            <w:right w:val="none" w:sz="0" w:space="0" w:color="auto"/>
          </w:divBdr>
        </w:div>
      </w:divsChild>
    </w:div>
    <w:div w:id="339160966">
      <w:bodyDiv w:val="1"/>
      <w:marLeft w:val="0"/>
      <w:marRight w:val="0"/>
      <w:marTop w:val="0"/>
      <w:marBottom w:val="0"/>
      <w:divBdr>
        <w:top w:val="none" w:sz="0" w:space="0" w:color="auto"/>
        <w:left w:val="none" w:sz="0" w:space="0" w:color="auto"/>
        <w:bottom w:val="none" w:sz="0" w:space="0" w:color="auto"/>
        <w:right w:val="none" w:sz="0" w:space="0" w:color="auto"/>
      </w:divBdr>
    </w:div>
    <w:div w:id="341474136">
      <w:bodyDiv w:val="1"/>
      <w:marLeft w:val="0"/>
      <w:marRight w:val="0"/>
      <w:marTop w:val="0"/>
      <w:marBottom w:val="0"/>
      <w:divBdr>
        <w:top w:val="none" w:sz="0" w:space="0" w:color="auto"/>
        <w:left w:val="none" w:sz="0" w:space="0" w:color="auto"/>
        <w:bottom w:val="none" w:sz="0" w:space="0" w:color="auto"/>
        <w:right w:val="none" w:sz="0" w:space="0" w:color="auto"/>
      </w:divBdr>
    </w:div>
    <w:div w:id="368533294">
      <w:bodyDiv w:val="1"/>
      <w:marLeft w:val="0"/>
      <w:marRight w:val="0"/>
      <w:marTop w:val="0"/>
      <w:marBottom w:val="0"/>
      <w:divBdr>
        <w:top w:val="none" w:sz="0" w:space="0" w:color="auto"/>
        <w:left w:val="none" w:sz="0" w:space="0" w:color="auto"/>
        <w:bottom w:val="none" w:sz="0" w:space="0" w:color="auto"/>
        <w:right w:val="none" w:sz="0" w:space="0" w:color="auto"/>
      </w:divBdr>
    </w:div>
    <w:div w:id="376659490">
      <w:bodyDiv w:val="1"/>
      <w:marLeft w:val="0"/>
      <w:marRight w:val="0"/>
      <w:marTop w:val="0"/>
      <w:marBottom w:val="0"/>
      <w:divBdr>
        <w:top w:val="none" w:sz="0" w:space="0" w:color="auto"/>
        <w:left w:val="none" w:sz="0" w:space="0" w:color="auto"/>
        <w:bottom w:val="none" w:sz="0" w:space="0" w:color="auto"/>
        <w:right w:val="none" w:sz="0" w:space="0" w:color="auto"/>
      </w:divBdr>
    </w:div>
    <w:div w:id="382944685">
      <w:bodyDiv w:val="1"/>
      <w:marLeft w:val="0"/>
      <w:marRight w:val="0"/>
      <w:marTop w:val="0"/>
      <w:marBottom w:val="0"/>
      <w:divBdr>
        <w:top w:val="none" w:sz="0" w:space="0" w:color="auto"/>
        <w:left w:val="none" w:sz="0" w:space="0" w:color="auto"/>
        <w:bottom w:val="none" w:sz="0" w:space="0" w:color="auto"/>
        <w:right w:val="none" w:sz="0" w:space="0" w:color="auto"/>
      </w:divBdr>
    </w:div>
    <w:div w:id="460268268">
      <w:bodyDiv w:val="1"/>
      <w:marLeft w:val="0"/>
      <w:marRight w:val="0"/>
      <w:marTop w:val="0"/>
      <w:marBottom w:val="0"/>
      <w:divBdr>
        <w:top w:val="none" w:sz="0" w:space="0" w:color="auto"/>
        <w:left w:val="none" w:sz="0" w:space="0" w:color="auto"/>
        <w:bottom w:val="none" w:sz="0" w:space="0" w:color="auto"/>
        <w:right w:val="none" w:sz="0" w:space="0" w:color="auto"/>
      </w:divBdr>
      <w:divsChild>
        <w:div w:id="1597322455">
          <w:marLeft w:val="0"/>
          <w:marRight w:val="0"/>
          <w:marTop w:val="0"/>
          <w:marBottom w:val="0"/>
          <w:divBdr>
            <w:top w:val="none" w:sz="0" w:space="0" w:color="auto"/>
            <w:left w:val="none" w:sz="0" w:space="0" w:color="auto"/>
            <w:bottom w:val="none" w:sz="0" w:space="0" w:color="auto"/>
            <w:right w:val="none" w:sz="0" w:space="0" w:color="auto"/>
          </w:divBdr>
        </w:div>
        <w:div w:id="1131559704">
          <w:marLeft w:val="0"/>
          <w:marRight w:val="0"/>
          <w:marTop w:val="0"/>
          <w:marBottom w:val="0"/>
          <w:divBdr>
            <w:top w:val="none" w:sz="0" w:space="0" w:color="auto"/>
            <w:left w:val="none" w:sz="0" w:space="0" w:color="auto"/>
            <w:bottom w:val="none" w:sz="0" w:space="0" w:color="auto"/>
            <w:right w:val="none" w:sz="0" w:space="0" w:color="auto"/>
          </w:divBdr>
        </w:div>
      </w:divsChild>
    </w:div>
    <w:div w:id="463542860">
      <w:bodyDiv w:val="1"/>
      <w:marLeft w:val="0"/>
      <w:marRight w:val="0"/>
      <w:marTop w:val="0"/>
      <w:marBottom w:val="0"/>
      <w:divBdr>
        <w:top w:val="none" w:sz="0" w:space="0" w:color="auto"/>
        <w:left w:val="none" w:sz="0" w:space="0" w:color="auto"/>
        <w:bottom w:val="none" w:sz="0" w:space="0" w:color="auto"/>
        <w:right w:val="none" w:sz="0" w:space="0" w:color="auto"/>
      </w:divBdr>
    </w:div>
    <w:div w:id="471094548">
      <w:bodyDiv w:val="1"/>
      <w:marLeft w:val="0"/>
      <w:marRight w:val="0"/>
      <w:marTop w:val="0"/>
      <w:marBottom w:val="0"/>
      <w:divBdr>
        <w:top w:val="none" w:sz="0" w:space="0" w:color="auto"/>
        <w:left w:val="none" w:sz="0" w:space="0" w:color="auto"/>
        <w:bottom w:val="none" w:sz="0" w:space="0" w:color="auto"/>
        <w:right w:val="none" w:sz="0" w:space="0" w:color="auto"/>
      </w:divBdr>
    </w:div>
    <w:div w:id="475684929">
      <w:bodyDiv w:val="1"/>
      <w:marLeft w:val="0"/>
      <w:marRight w:val="0"/>
      <w:marTop w:val="0"/>
      <w:marBottom w:val="0"/>
      <w:divBdr>
        <w:top w:val="none" w:sz="0" w:space="0" w:color="auto"/>
        <w:left w:val="none" w:sz="0" w:space="0" w:color="auto"/>
        <w:bottom w:val="none" w:sz="0" w:space="0" w:color="auto"/>
        <w:right w:val="none" w:sz="0" w:space="0" w:color="auto"/>
      </w:divBdr>
    </w:div>
    <w:div w:id="475925230">
      <w:bodyDiv w:val="1"/>
      <w:marLeft w:val="0"/>
      <w:marRight w:val="0"/>
      <w:marTop w:val="0"/>
      <w:marBottom w:val="0"/>
      <w:divBdr>
        <w:top w:val="none" w:sz="0" w:space="0" w:color="auto"/>
        <w:left w:val="none" w:sz="0" w:space="0" w:color="auto"/>
        <w:bottom w:val="none" w:sz="0" w:space="0" w:color="auto"/>
        <w:right w:val="none" w:sz="0" w:space="0" w:color="auto"/>
      </w:divBdr>
    </w:div>
    <w:div w:id="507671868">
      <w:bodyDiv w:val="1"/>
      <w:marLeft w:val="0"/>
      <w:marRight w:val="0"/>
      <w:marTop w:val="0"/>
      <w:marBottom w:val="0"/>
      <w:divBdr>
        <w:top w:val="none" w:sz="0" w:space="0" w:color="auto"/>
        <w:left w:val="none" w:sz="0" w:space="0" w:color="auto"/>
        <w:bottom w:val="none" w:sz="0" w:space="0" w:color="auto"/>
        <w:right w:val="none" w:sz="0" w:space="0" w:color="auto"/>
      </w:divBdr>
    </w:div>
    <w:div w:id="537474691">
      <w:bodyDiv w:val="1"/>
      <w:marLeft w:val="0"/>
      <w:marRight w:val="0"/>
      <w:marTop w:val="0"/>
      <w:marBottom w:val="0"/>
      <w:divBdr>
        <w:top w:val="none" w:sz="0" w:space="0" w:color="auto"/>
        <w:left w:val="none" w:sz="0" w:space="0" w:color="auto"/>
        <w:bottom w:val="none" w:sz="0" w:space="0" w:color="auto"/>
        <w:right w:val="none" w:sz="0" w:space="0" w:color="auto"/>
      </w:divBdr>
    </w:div>
    <w:div w:id="547181151">
      <w:bodyDiv w:val="1"/>
      <w:marLeft w:val="0"/>
      <w:marRight w:val="0"/>
      <w:marTop w:val="0"/>
      <w:marBottom w:val="0"/>
      <w:divBdr>
        <w:top w:val="none" w:sz="0" w:space="0" w:color="auto"/>
        <w:left w:val="none" w:sz="0" w:space="0" w:color="auto"/>
        <w:bottom w:val="none" w:sz="0" w:space="0" w:color="auto"/>
        <w:right w:val="none" w:sz="0" w:space="0" w:color="auto"/>
      </w:divBdr>
    </w:div>
    <w:div w:id="548614375">
      <w:bodyDiv w:val="1"/>
      <w:marLeft w:val="0"/>
      <w:marRight w:val="0"/>
      <w:marTop w:val="0"/>
      <w:marBottom w:val="0"/>
      <w:divBdr>
        <w:top w:val="none" w:sz="0" w:space="0" w:color="auto"/>
        <w:left w:val="none" w:sz="0" w:space="0" w:color="auto"/>
        <w:bottom w:val="none" w:sz="0" w:space="0" w:color="auto"/>
        <w:right w:val="none" w:sz="0" w:space="0" w:color="auto"/>
      </w:divBdr>
    </w:div>
    <w:div w:id="562954401">
      <w:bodyDiv w:val="1"/>
      <w:marLeft w:val="0"/>
      <w:marRight w:val="0"/>
      <w:marTop w:val="0"/>
      <w:marBottom w:val="0"/>
      <w:divBdr>
        <w:top w:val="none" w:sz="0" w:space="0" w:color="auto"/>
        <w:left w:val="none" w:sz="0" w:space="0" w:color="auto"/>
        <w:bottom w:val="none" w:sz="0" w:space="0" w:color="auto"/>
        <w:right w:val="none" w:sz="0" w:space="0" w:color="auto"/>
      </w:divBdr>
    </w:div>
    <w:div w:id="630210585">
      <w:bodyDiv w:val="1"/>
      <w:marLeft w:val="0"/>
      <w:marRight w:val="0"/>
      <w:marTop w:val="0"/>
      <w:marBottom w:val="0"/>
      <w:divBdr>
        <w:top w:val="none" w:sz="0" w:space="0" w:color="auto"/>
        <w:left w:val="none" w:sz="0" w:space="0" w:color="auto"/>
        <w:bottom w:val="none" w:sz="0" w:space="0" w:color="auto"/>
        <w:right w:val="none" w:sz="0" w:space="0" w:color="auto"/>
      </w:divBdr>
    </w:div>
    <w:div w:id="631981685">
      <w:bodyDiv w:val="1"/>
      <w:marLeft w:val="0"/>
      <w:marRight w:val="0"/>
      <w:marTop w:val="0"/>
      <w:marBottom w:val="0"/>
      <w:divBdr>
        <w:top w:val="none" w:sz="0" w:space="0" w:color="auto"/>
        <w:left w:val="none" w:sz="0" w:space="0" w:color="auto"/>
        <w:bottom w:val="none" w:sz="0" w:space="0" w:color="auto"/>
        <w:right w:val="none" w:sz="0" w:space="0" w:color="auto"/>
      </w:divBdr>
    </w:div>
    <w:div w:id="633174111">
      <w:bodyDiv w:val="1"/>
      <w:marLeft w:val="0"/>
      <w:marRight w:val="0"/>
      <w:marTop w:val="0"/>
      <w:marBottom w:val="0"/>
      <w:divBdr>
        <w:top w:val="none" w:sz="0" w:space="0" w:color="auto"/>
        <w:left w:val="none" w:sz="0" w:space="0" w:color="auto"/>
        <w:bottom w:val="none" w:sz="0" w:space="0" w:color="auto"/>
        <w:right w:val="none" w:sz="0" w:space="0" w:color="auto"/>
      </w:divBdr>
    </w:div>
    <w:div w:id="637033478">
      <w:bodyDiv w:val="1"/>
      <w:marLeft w:val="0"/>
      <w:marRight w:val="0"/>
      <w:marTop w:val="0"/>
      <w:marBottom w:val="0"/>
      <w:divBdr>
        <w:top w:val="none" w:sz="0" w:space="0" w:color="auto"/>
        <w:left w:val="none" w:sz="0" w:space="0" w:color="auto"/>
        <w:bottom w:val="none" w:sz="0" w:space="0" w:color="auto"/>
        <w:right w:val="none" w:sz="0" w:space="0" w:color="auto"/>
      </w:divBdr>
    </w:div>
    <w:div w:id="639769641">
      <w:bodyDiv w:val="1"/>
      <w:marLeft w:val="0"/>
      <w:marRight w:val="0"/>
      <w:marTop w:val="0"/>
      <w:marBottom w:val="0"/>
      <w:divBdr>
        <w:top w:val="none" w:sz="0" w:space="0" w:color="auto"/>
        <w:left w:val="none" w:sz="0" w:space="0" w:color="auto"/>
        <w:bottom w:val="none" w:sz="0" w:space="0" w:color="auto"/>
        <w:right w:val="none" w:sz="0" w:space="0" w:color="auto"/>
      </w:divBdr>
    </w:div>
    <w:div w:id="655455859">
      <w:bodyDiv w:val="1"/>
      <w:marLeft w:val="0"/>
      <w:marRight w:val="0"/>
      <w:marTop w:val="0"/>
      <w:marBottom w:val="0"/>
      <w:divBdr>
        <w:top w:val="none" w:sz="0" w:space="0" w:color="auto"/>
        <w:left w:val="none" w:sz="0" w:space="0" w:color="auto"/>
        <w:bottom w:val="none" w:sz="0" w:space="0" w:color="auto"/>
        <w:right w:val="none" w:sz="0" w:space="0" w:color="auto"/>
      </w:divBdr>
    </w:div>
    <w:div w:id="659235497">
      <w:bodyDiv w:val="1"/>
      <w:marLeft w:val="0"/>
      <w:marRight w:val="0"/>
      <w:marTop w:val="0"/>
      <w:marBottom w:val="0"/>
      <w:divBdr>
        <w:top w:val="none" w:sz="0" w:space="0" w:color="auto"/>
        <w:left w:val="none" w:sz="0" w:space="0" w:color="auto"/>
        <w:bottom w:val="none" w:sz="0" w:space="0" w:color="auto"/>
        <w:right w:val="none" w:sz="0" w:space="0" w:color="auto"/>
      </w:divBdr>
    </w:div>
    <w:div w:id="674529261">
      <w:bodyDiv w:val="1"/>
      <w:marLeft w:val="0"/>
      <w:marRight w:val="0"/>
      <w:marTop w:val="0"/>
      <w:marBottom w:val="0"/>
      <w:divBdr>
        <w:top w:val="none" w:sz="0" w:space="0" w:color="auto"/>
        <w:left w:val="none" w:sz="0" w:space="0" w:color="auto"/>
        <w:bottom w:val="none" w:sz="0" w:space="0" w:color="auto"/>
        <w:right w:val="none" w:sz="0" w:space="0" w:color="auto"/>
      </w:divBdr>
    </w:div>
    <w:div w:id="676419848">
      <w:bodyDiv w:val="1"/>
      <w:marLeft w:val="0"/>
      <w:marRight w:val="0"/>
      <w:marTop w:val="0"/>
      <w:marBottom w:val="0"/>
      <w:divBdr>
        <w:top w:val="none" w:sz="0" w:space="0" w:color="auto"/>
        <w:left w:val="none" w:sz="0" w:space="0" w:color="auto"/>
        <w:bottom w:val="none" w:sz="0" w:space="0" w:color="auto"/>
        <w:right w:val="none" w:sz="0" w:space="0" w:color="auto"/>
      </w:divBdr>
    </w:div>
    <w:div w:id="710569380">
      <w:bodyDiv w:val="1"/>
      <w:marLeft w:val="0"/>
      <w:marRight w:val="0"/>
      <w:marTop w:val="0"/>
      <w:marBottom w:val="0"/>
      <w:divBdr>
        <w:top w:val="none" w:sz="0" w:space="0" w:color="auto"/>
        <w:left w:val="none" w:sz="0" w:space="0" w:color="auto"/>
        <w:bottom w:val="none" w:sz="0" w:space="0" w:color="auto"/>
        <w:right w:val="none" w:sz="0" w:space="0" w:color="auto"/>
      </w:divBdr>
    </w:div>
    <w:div w:id="726874539">
      <w:bodyDiv w:val="1"/>
      <w:marLeft w:val="0"/>
      <w:marRight w:val="0"/>
      <w:marTop w:val="0"/>
      <w:marBottom w:val="0"/>
      <w:divBdr>
        <w:top w:val="none" w:sz="0" w:space="0" w:color="auto"/>
        <w:left w:val="none" w:sz="0" w:space="0" w:color="auto"/>
        <w:bottom w:val="none" w:sz="0" w:space="0" w:color="auto"/>
        <w:right w:val="none" w:sz="0" w:space="0" w:color="auto"/>
      </w:divBdr>
      <w:divsChild>
        <w:div w:id="684987398">
          <w:marLeft w:val="288"/>
          <w:marRight w:val="0"/>
          <w:marTop w:val="0"/>
          <w:marBottom w:val="0"/>
          <w:divBdr>
            <w:top w:val="none" w:sz="0" w:space="0" w:color="auto"/>
            <w:left w:val="none" w:sz="0" w:space="0" w:color="auto"/>
            <w:bottom w:val="none" w:sz="0" w:space="0" w:color="auto"/>
            <w:right w:val="none" w:sz="0" w:space="0" w:color="auto"/>
          </w:divBdr>
        </w:div>
      </w:divsChild>
    </w:div>
    <w:div w:id="762796963">
      <w:bodyDiv w:val="1"/>
      <w:marLeft w:val="0"/>
      <w:marRight w:val="0"/>
      <w:marTop w:val="0"/>
      <w:marBottom w:val="0"/>
      <w:divBdr>
        <w:top w:val="none" w:sz="0" w:space="0" w:color="auto"/>
        <w:left w:val="none" w:sz="0" w:space="0" w:color="auto"/>
        <w:bottom w:val="none" w:sz="0" w:space="0" w:color="auto"/>
        <w:right w:val="none" w:sz="0" w:space="0" w:color="auto"/>
      </w:divBdr>
    </w:div>
    <w:div w:id="804666372">
      <w:bodyDiv w:val="1"/>
      <w:marLeft w:val="0"/>
      <w:marRight w:val="0"/>
      <w:marTop w:val="0"/>
      <w:marBottom w:val="0"/>
      <w:divBdr>
        <w:top w:val="none" w:sz="0" w:space="0" w:color="auto"/>
        <w:left w:val="none" w:sz="0" w:space="0" w:color="auto"/>
        <w:bottom w:val="none" w:sz="0" w:space="0" w:color="auto"/>
        <w:right w:val="none" w:sz="0" w:space="0" w:color="auto"/>
      </w:divBdr>
    </w:div>
    <w:div w:id="818957759">
      <w:bodyDiv w:val="1"/>
      <w:marLeft w:val="0"/>
      <w:marRight w:val="0"/>
      <w:marTop w:val="0"/>
      <w:marBottom w:val="0"/>
      <w:divBdr>
        <w:top w:val="none" w:sz="0" w:space="0" w:color="auto"/>
        <w:left w:val="none" w:sz="0" w:space="0" w:color="auto"/>
        <w:bottom w:val="none" w:sz="0" w:space="0" w:color="auto"/>
        <w:right w:val="none" w:sz="0" w:space="0" w:color="auto"/>
      </w:divBdr>
    </w:div>
    <w:div w:id="824275814">
      <w:bodyDiv w:val="1"/>
      <w:marLeft w:val="0"/>
      <w:marRight w:val="0"/>
      <w:marTop w:val="0"/>
      <w:marBottom w:val="0"/>
      <w:divBdr>
        <w:top w:val="none" w:sz="0" w:space="0" w:color="auto"/>
        <w:left w:val="none" w:sz="0" w:space="0" w:color="auto"/>
        <w:bottom w:val="none" w:sz="0" w:space="0" w:color="auto"/>
        <w:right w:val="none" w:sz="0" w:space="0" w:color="auto"/>
      </w:divBdr>
    </w:div>
    <w:div w:id="832793539">
      <w:bodyDiv w:val="1"/>
      <w:marLeft w:val="0"/>
      <w:marRight w:val="0"/>
      <w:marTop w:val="0"/>
      <w:marBottom w:val="0"/>
      <w:divBdr>
        <w:top w:val="none" w:sz="0" w:space="0" w:color="auto"/>
        <w:left w:val="none" w:sz="0" w:space="0" w:color="auto"/>
        <w:bottom w:val="none" w:sz="0" w:space="0" w:color="auto"/>
        <w:right w:val="none" w:sz="0" w:space="0" w:color="auto"/>
      </w:divBdr>
    </w:div>
    <w:div w:id="837573205">
      <w:bodyDiv w:val="1"/>
      <w:marLeft w:val="0"/>
      <w:marRight w:val="0"/>
      <w:marTop w:val="0"/>
      <w:marBottom w:val="0"/>
      <w:divBdr>
        <w:top w:val="none" w:sz="0" w:space="0" w:color="auto"/>
        <w:left w:val="none" w:sz="0" w:space="0" w:color="auto"/>
        <w:bottom w:val="none" w:sz="0" w:space="0" w:color="auto"/>
        <w:right w:val="none" w:sz="0" w:space="0" w:color="auto"/>
      </w:divBdr>
    </w:div>
    <w:div w:id="842863021">
      <w:bodyDiv w:val="1"/>
      <w:marLeft w:val="0"/>
      <w:marRight w:val="0"/>
      <w:marTop w:val="0"/>
      <w:marBottom w:val="0"/>
      <w:divBdr>
        <w:top w:val="none" w:sz="0" w:space="0" w:color="auto"/>
        <w:left w:val="none" w:sz="0" w:space="0" w:color="auto"/>
        <w:bottom w:val="none" w:sz="0" w:space="0" w:color="auto"/>
        <w:right w:val="none" w:sz="0" w:space="0" w:color="auto"/>
      </w:divBdr>
    </w:div>
    <w:div w:id="843784104">
      <w:bodyDiv w:val="1"/>
      <w:marLeft w:val="0"/>
      <w:marRight w:val="0"/>
      <w:marTop w:val="0"/>
      <w:marBottom w:val="0"/>
      <w:divBdr>
        <w:top w:val="none" w:sz="0" w:space="0" w:color="auto"/>
        <w:left w:val="none" w:sz="0" w:space="0" w:color="auto"/>
        <w:bottom w:val="none" w:sz="0" w:space="0" w:color="auto"/>
        <w:right w:val="none" w:sz="0" w:space="0" w:color="auto"/>
      </w:divBdr>
    </w:div>
    <w:div w:id="849030731">
      <w:bodyDiv w:val="1"/>
      <w:marLeft w:val="0"/>
      <w:marRight w:val="0"/>
      <w:marTop w:val="0"/>
      <w:marBottom w:val="0"/>
      <w:divBdr>
        <w:top w:val="none" w:sz="0" w:space="0" w:color="auto"/>
        <w:left w:val="none" w:sz="0" w:space="0" w:color="auto"/>
        <w:bottom w:val="none" w:sz="0" w:space="0" w:color="auto"/>
        <w:right w:val="none" w:sz="0" w:space="0" w:color="auto"/>
      </w:divBdr>
    </w:div>
    <w:div w:id="850491251">
      <w:bodyDiv w:val="1"/>
      <w:marLeft w:val="0"/>
      <w:marRight w:val="0"/>
      <w:marTop w:val="0"/>
      <w:marBottom w:val="0"/>
      <w:divBdr>
        <w:top w:val="none" w:sz="0" w:space="0" w:color="auto"/>
        <w:left w:val="none" w:sz="0" w:space="0" w:color="auto"/>
        <w:bottom w:val="none" w:sz="0" w:space="0" w:color="auto"/>
        <w:right w:val="none" w:sz="0" w:space="0" w:color="auto"/>
      </w:divBdr>
    </w:div>
    <w:div w:id="869954926">
      <w:bodyDiv w:val="1"/>
      <w:marLeft w:val="0"/>
      <w:marRight w:val="0"/>
      <w:marTop w:val="0"/>
      <w:marBottom w:val="0"/>
      <w:divBdr>
        <w:top w:val="none" w:sz="0" w:space="0" w:color="auto"/>
        <w:left w:val="none" w:sz="0" w:space="0" w:color="auto"/>
        <w:bottom w:val="none" w:sz="0" w:space="0" w:color="auto"/>
        <w:right w:val="none" w:sz="0" w:space="0" w:color="auto"/>
      </w:divBdr>
    </w:div>
    <w:div w:id="878663944">
      <w:bodyDiv w:val="1"/>
      <w:marLeft w:val="0"/>
      <w:marRight w:val="0"/>
      <w:marTop w:val="0"/>
      <w:marBottom w:val="0"/>
      <w:divBdr>
        <w:top w:val="none" w:sz="0" w:space="0" w:color="auto"/>
        <w:left w:val="none" w:sz="0" w:space="0" w:color="auto"/>
        <w:bottom w:val="none" w:sz="0" w:space="0" w:color="auto"/>
        <w:right w:val="none" w:sz="0" w:space="0" w:color="auto"/>
      </w:divBdr>
    </w:div>
    <w:div w:id="886335673">
      <w:bodyDiv w:val="1"/>
      <w:marLeft w:val="0"/>
      <w:marRight w:val="0"/>
      <w:marTop w:val="0"/>
      <w:marBottom w:val="0"/>
      <w:divBdr>
        <w:top w:val="none" w:sz="0" w:space="0" w:color="auto"/>
        <w:left w:val="none" w:sz="0" w:space="0" w:color="auto"/>
        <w:bottom w:val="none" w:sz="0" w:space="0" w:color="auto"/>
        <w:right w:val="none" w:sz="0" w:space="0" w:color="auto"/>
      </w:divBdr>
    </w:div>
    <w:div w:id="886375089">
      <w:bodyDiv w:val="1"/>
      <w:marLeft w:val="0"/>
      <w:marRight w:val="0"/>
      <w:marTop w:val="0"/>
      <w:marBottom w:val="0"/>
      <w:divBdr>
        <w:top w:val="none" w:sz="0" w:space="0" w:color="auto"/>
        <w:left w:val="none" w:sz="0" w:space="0" w:color="auto"/>
        <w:bottom w:val="none" w:sz="0" w:space="0" w:color="auto"/>
        <w:right w:val="none" w:sz="0" w:space="0" w:color="auto"/>
      </w:divBdr>
    </w:div>
    <w:div w:id="891577417">
      <w:bodyDiv w:val="1"/>
      <w:marLeft w:val="0"/>
      <w:marRight w:val="0"/>
      <w:marTop w:val="0"/>
      <w:marBottom w:val="0"/>
      <w:divBdr>
        <w:top w:val="none" w:sz="0" w:space="0" w:color="auto"/>
        <w:left w:val="none" w:sz="0" w:space="0" w:color="auto"/>
        <w:bottom w:val="none" w:sz="0" w:space="0" w:color="auto"/>
        <w:right w:val="none" w:sz="0" w:space="0" w:color="auto"/>
      </w:divBdr>
      <w:divsChild>
        <w:div w:id="43918610">
          <w:marLeft w:val="288"/>
          <w:marRight w:val="0"/>
          <w:marTop w:val="0"/>
          <w:marBottom w:val="0"/>
          <w:divBdr>
            <w:top w:val="none" w:sz="0" w:space="0" w:color="auto"/>
            <w:left w:val="none" w:sz="0" w:space="0" w:color="auto"/>
            <w:bottom w:val="none" w:sz="0" w:space="0" w:color="auto"/>
            <w:right w:val="none" w:sz="0" w:space="0" w:color="auto"/>
          </w:divBdr>
        </w:div>
      </w:divsChild>
    </w:div>
    <w:div w:id="899244523">
      <w:bodyDiv w:val="1"/>
      <w:marLeft w:val="0"/>
      <w:marRight w:val="0"/>
      <w:marTop w:val="0"/>
      <w:marBottom w:val="0"/>
      <w:divBdr>
        <w:top w:val="none" w:sz="0" w:space="0" w:color="auto"/>
        <w:left w:val="none" w:sz="0" w:space="0" w:color="auto"/>
        <w:bottom w:val="none" w:sz="0" w:space="0" w:color="auto"/>
        <w:right w:val="none" w:sz="0" w:space="0" w:color="auto"/>
      </w:divBdr>
    </w:div>
    <w:div w:id="921455835">
      <w:bodyDiv w:val="1"/>
      <w:marLeft w:val="0"/>
      <w:marRight w:val="0"/>
      <w:marTop w:val="0"/>
      <w:marBottom w:val="0"/>
      <w:divBdr>
        <w:top w:val="none" w:sz="0" w:space="0" w:color="auto"/>
        <w:left w:val="none" w:sz="0" w:space="0" w:color="auto"/>
        <w:bottom w:val="none" w:sz="0" w:space="0" w:color="auto"/>
        <w:right w:val="none" w:sz="0" w:space="0" w:color="auto"/>
      </w:divBdr>
    </w:div>
    <w:div w:id="932587218">
      <w:bodyDiv w:val="1"/>
      <w:marLeft w:val="0"/>
      <w:marRight w:val="0"/>
      <w:marTop w:val="0"/>
      <w:marBottom w:val="0"/>
      <w:divBdr>
        <w:top w:val="none" w:sz="0" w:space="0" w:color="auto"/>
        <w:left w:val="none" w:sz="0" w:space="0" w:color="auto"/>
        <w:bottom w:val="none" w:sz="0" w:space="0" w:color="auto"/>
        <w:right w:val="none" w:sz="0" w:space="0" w:color="auto"/>
      </w:divBdr>
    </w:div>
    <w:div w:id="1011958421">
      <w:bodyDiv w:val="1"/>
      <w:marLeft w:val="0"/>
      <w:marRight w:val="0"/>
      <w:marTop w:val="0"/>
      <w:marBottom w:val="0"/>
      <w:divBdr>
        <w:top w:val="none" w:sz="0" w:space="0" w:color="auto"/>
        <w:left w:val="none" w:sz="0" w:space="0" w:color="auto"/>
        <w:bottom w:val="none" w:sz="0" w:space="0" w:color="auto"/>
        <w:right w:val="none" w:sz="0" w:space="0" w:color="auto"/>
      </w:divBdr>
    </w:div>
    <w:div w:id="1022970623">
      <w:bodyDiv w:val="1"/>
      <w:marLeft w:val="0"/>
      <w:marRight w:val="0"/>
      <w:marTop w:val="0"/>
      <w:marBottom w:val="0"/>
      <w:divBdr>
        <w:top w:val="none" w:sz="0" w:space="0" w:color="auto"/>
        <w:left w:val="none" w:sz="0" w:space="0" w:color="auto"/>
        <w:bottom w:val="none" w:sz="0" w:space="0" w:color="auto"/>
        <w:right w:val="none" w:sz="0" w:space="0" w:color="auto"/>
      </w:divBdr>
    </w:div>
    <w:div w:id="1023869038">
      <w:bodyDiv w:val="1"/>
      <w:marLeft w:val="0"/>
      <w:marRight w:val="0"/>
      <w:marTop w:val="0"/>
      <w:marBottom w:val="0"/>
      <w:divBdr>
        <w:top w:val="none" w:sz="0" w:space="0" w:color="auto"/>
        <w:left w:val="none" w:sz="0" w:space="0" w:color="auto"/>
        <w:bottom w:val="none" w:sz="0" w:space="0" w:color="auto"/>
        <w:right w:val="none" w:sz="0" w:space="0" w:color="auto"/>
      </w:divBdr>
    </w:div>
    <w:div w:id="1032151086">
      <w:bodyDiv w:val="1"/>
      <w:marLeft w:val="0"/>
      <w:marRight w:val="0"/>
      <w:marTop w:val="0"/>
      <w:marBottom w:val="0"/>
      <w:divBdr>
        <w:top w:val="none" w:sz="0" w:space="0" w:color="auto"/>
        <w:left w:val="none" w:sz="0" w:space="0" w:color="auto"/>
        <w:bottom w:val="none" w:sz="0" w:space="0" w:color="auto"/>
        <w:right w:val="none" w:sz="0" w:space="0" w:color="auto"/>
      </w:divBdr>
    </w:div>
    <w:div w:id="1034504918">
      <w:bodyDiv w:val="1"/>
      <w:marLeft w:val="0"/>
      <w:marRight w:val="0"/>
      <w:marTop w:val="0"/>
      <w:marBottom w:val="0"/>
      <w:divBdr>
        <w:top w:val="none" w:sz="0" w:space="0" w:color="auto"/>
        <w:left w:val="none" w:sz="0" w:space="0" w:color="auto"/>
        <w:bottom w:val="none" w:sz="0" w:space="0" w:color="auto"/>
        <w:right w:val="none" w:sz="0" w:space="0" w:color="auto"/>
      </w:divBdr>
    </w:div>
    <w:div w:id="1036196209">
      <w:bodyDiv w:val="1"/>
      <w:marLeft w:val="0"/>
      <w:marRight w:val="0"/>
      <w:marTop w:val="0"/>
      <w:marBottom w:val="0"/>
      <w:divBdr>
        <w:top w:val="none" w:sz="0" w:space="0" w:color="auto"/>
        <w:left w:val="none" w:sz="0" w:space="0" w:color="auto"/>
        <w:bottom w:val="none" w:sz="0" w:space="0" w:color="auto"/>
        <w:right w:val="none" w:sz="0" w:space="0" w:color="auto"/>
      </w:divBdr>
      <w:divsChild>
        <w:div w:id="39061079">
          <w:marLeft w:val="835"/>
          <w:marRight w:val="0"/>
          <w:marTop w:val="0"/>
          <w:marBottom w:val="0"/>
          <w:divBdr>
            <w:top w:val="none" w:sz="0" w:space="0" w:color="auto"/>
            <w:left w:val="none" w:sz="0" w:space="0" w:color="auto"/>
            <w:bottom w:val="none" w:sz="0" w:space="0" w:color="auto"/>
            <w:right w:val="none" w:sz="0" w:space="0" w:color="auto"/>
          </w:divBdr>
        </w:div>
        <w:div w:id="117336608">
          <w:marLeft w:val="562"/>
          <w:marRight w:val="0"/>
          <w:marTop w:val="0"/>
          <w:marBottom w:val="0"/>
          <w:divBdr>
            <w:top w:val="none" w:sz="0" w:space="0" w:color="auto"/>
            <w:left w:val="none" w:sz="0" w:space="0" w:color="auto"/>
            <w:bottom w:val="none" w:sz="0" w:space="0" w:color="auto"/>
            <w:right w:val="none" w:sz="0" w:space="0" w:color="auto"/>
          </w:divBdr>
        </w:div>
        <w:div w:id="576743009">
          <w:marLeft w:val="562"/>
          <w:marRight w:val="0"/>
          <w:marTop w:val="0"/>
          <w:marBottom w:val="0"/>
          <w:divBdr>
            <w:top w:val="none" w:sz="0" w:space="0" w:color="auto"/>
            <w:left w:val="none" w:sz="0" w:space="0" w:color="auto"/>
            <w:bottom w:val="none" w:sz="0" w:space="0" w:color="auto"/>
            <w:right w:val="none" w:sz="0" w:space="0" w:color="auto"/>
          </w:divBdr>
        </w:div>
        <w:div w:id="583882116">
          <w:marLeft w:val="835"/>
          <w:marRight w:val="0"/>
          <w:marTop w:val="0"/>
          <w:marBottom w:val="0"/>
          <w:divBdr>
            <w:top w:val="none" w:sz="0" w:space="0" w:color="auto"/>
            <w:left w:val="none" w:sz="0" w:space="0" w:color="auto"/>
            <w:bottom w:val="none" w:sz="0" w:space="0" w:color="auto"/>
            <w:right w:val="none" w:sz="0" w:space="0" w:color="auto"/>
          </w:divBdr>
        </w:div>
        <w:div w:id="644241243">
          <w:marLeft w:val="835"/>
          <w:marRight w:val="0"/>
          <w:marTop w:val="0"/>
          <w:marBottom w:val="0"/>
          <w:divBdr>
            <w:top w:val="none" w:sz="0" w:space="0" w:color="auto"/>
            <w:left w:val="none" w:sz="0" w:space="0" w:color="auto"/>
            <w:bottom w:val="none" w:sz="0" w:space="0" w:color="auto"/>
            <w:right w:val="none" w:sz="0" w:space="0" w:color="auto"/>
          </w:divBdr>
        </w:div>
        <w:div w:id="777024400">
          <w:marLeft w:val="835"/>
          <w:marRight w:val="0"/>
          <w:marTop w:val="0"/>
          <w:marBottom w:val="0"/>
          <w:divBdr>
            <w:top w:val="none" w:sz="0" w:space="0" w:color="auto"/>
            <w:left w:val="none" w:sz="0" w:space="0" w:color="auto"/>
            <w:bottom w:val="none" w:sz="0" w:space="0" w:color="auto"/>
            <w:right w:val="none" w:sz="0" w:space="0" w:color="auto"/>
          </w:divBdr>
        </w:div>
        <w:div w:id="921447040">
          <w:marLeft w:val="835"/>
          <w:marRight w:val="0"/>
          <w:marTop w:val="0"/>
          <w:marBottom w:val="0"/>
          <w:divBdr>
            <w:top w:val="none" w:sz="0" w:space="0" w:color="auto"/>
            <w:left w:val="none" w:sz="0" w:space="0" w:color="auto"/>
            <w:bottom w:val="none" w:sz="0" w:space="0" w:color="auto"/>
            <w:right w:val="none" w:sz="0" w:space="0" w:color="auto"/>
          </w:divBdr>
        </w:div>
        <w:div w:id="1038624897">
          <w:marLeft w:val="288"/>
          <w:marRight w:val="0"/>
          <w:marTop w:val="0"/>
          <w:marBottom w:val="0"/>
          <w:divBdr>
            <w:top w:val="none" w:sz="0" w:space="0" w:color="auto"/>
            <w:left w:val="none" w:sz="0" w:space="0" w:color="auto"/>
            <w:bottom w:val="none" w:sz="0" w:space="0" w:color="auto"/>
            <w:right w:val="none" w:sz="0" w:space="0" w:color="auto"/>
          </w:divBdr>
        </w:div>
        <w:div w:id="1272472114">
          <w:marLeft w:val="288"/>
          <w:marRight w:val="0"/>
          <w:marTop w:val="0"/>
          <w:marBottom w:val="0"/>
          <w:divBdr>
            <w:top w:val="none" w:sz="0" w:space="0" w:color="auto"/>
            <w:left w:val="none" w:sz="0" w:space="0" w:color="auto"/>
            <w:bottom w:val="none" w:sz="0" w:space="0" w:color="auto"/>
            <w:right w:val="none" w:sz="0" w:space="0" w:color="auto"/>
          </w:divBdr>
        </w:div>
        <w:div w:id="1277559273">
          <w:marLeft w:val="562"/>
          <w:marRight w:val="0"/>
          <w:marTop w:val="0"/>
          <w:marBottom w:val="0"/>
          <w:divBdr>
            <w:top w:val="none" w:sz="0" w:space="0" w:color="auto"/>
            <w:left w:val="none" w:sz="0" w:space="0" w:color="auto"/>
            <w:bottom w:val="none" w:sz="0" w:space="0" w:color="auto"/>
            <w:right w:val="none" w:sz="0" w:space="0" w:color="auto"/>
          </w:divBdr>
        </w:div>
        <w:div w:id="1336762487">
          <w:marLeft w:val="835"/>
          <w:marRight w:val="0"/>
          <w:marTop w:val="0"/>
          <w:marBottom w:val="0"/>
          <w:divBdr>
            <w:top w:val="none" w:sz="0" w:space="0" w:color="auto"/>
            <w:left w:val="none" w:sz="0" w:space="0" w:color="auto"/>
            <w:bottom w:val="none" w:sz="0" w:space="0" w:color="auto"/>
            <w:right w:val="none" w:sz="0" w:space="0" w:color="auto"/>
          </w:divBdr>
        </w:div>
        <w:div w:id="1342582828">
          <w:marLeft w:val="562"/>
          <w:marRight w:val="0"/>
          <w:marTop w:val="0"/>
          <w:marBottom w:val="0"/>
          <w:divBdr>
            <w:top w:val="none" w:sz="0" w:space="0" w:color="auto"/>
            <w:left w:val="none" w:sz="0" w:space="0" w:color="auto"/>
            <w:bottom w:val="none" w:sz="0" w:space="0" w:color="auto"/>
            <w:right w:val="none" w:sz="0" w:space="0" w:color="auto"/>
          </w:divBdr>
        </w:div>
        <w:div w:id="1475021396">
          <w:marLeft w:val="835"/>
          <w:marRight w:val="0"/>
          <w:marTop w:val="0"/>
          <w:marBottom w:val="0"/>
          <w:divBdr>
            <w:top w:val="none" w:sz="0" w:space="0" w:color="auto"/>
            <w:left w:val="none" w:sz="0" w:space="0" w:color="auto"/>
            <w:bottom w:val="none" w:sz="0" w:space="0" w:color="auto"/>
            <w:right w:val="none" w:sz="0" w:space="0" w:color="auto"/>
          </w:divBdr>
        </w:div>
        <w:div w:id="1576745374">
          <w:marLeft w:val="835"/>
          <w:marRight w:val="0"/>
          <w:marTop w:val="0"/>
          <w:marBottom w:val="0"/>
          <w:divBdr>
            <w:top w:val="none" w:sz="0" w:space="0" w:color="auto"/>
            <w:left w:val="none" w:sz="0" w:space="0" w:color="auto"/>
            <w:bottom w:val="none" w:sz="0" w:space="0" w:color="auto"/>
            <w:right w:val="none" w:sz="0" w:space="0" w:color="auto"/>
          </w:divBdr>
        </w:div>
        <w:div w:id="2023386436">
          <w:marLeft w:val="835"/>
          <w:marRight w:val="0"/>
          <w:marTop w:val="0"/>
          <w:marBottom w:val="0"/>
          <w:divBdr>
            <w:top w:val="none" w:sz="0" w:space="0" w:color="auto"/>
            <w:left w:val="none" w:sz="0" w:space="0" w:color="auto"/>
            <w:bottom w:val="none" w:sz="0" w:space="0" w:color="auto"/>
            <w:right w:val="none" w:sz="0" w:space="0" w:color="auto"/>
          </w:divBdr>
        </w:div>
        <w:div w:id="2117631457">
          <w:marLeft w:val="835"/>
          <w:marRight w:val="0"/>
          <w:marTop w:val="0"/>
          <w:marBottom w:val="0"/>
          <w:divBdr>
            <w:top w:val="none" w:sz="0" w:space="0" w:color="auto"/>
            <w:left w:val="none" w:sz="0" w:space="0" w:color="auto"/>
            <w:bottom w:val="none" w:sz="0" w:space="0" w:color="auto"/>
            <w:right w:val="none" w:sz="0" w:space="0" w:color="auto"/>
          </w:divBdr>
        </w:div>
      </w:divsChild>
    </w:div>
    <w:div w:id="1044209800">
      <w:bodyDiv w:val="1"/>
      <w:marLeft w:val="0"/>
      <w:marRight w:val="0"/>
      <w:marTop w:val="0"/>
      <w:marBottom w:val="0"/>
      <w:divBdr>
        <w:top w:val="none" w:sz="0" w:space="0" w:color="auto"/>
        <w:left w:val="none" w:sz="0" w:space="0" w:color="auto"/>
        <w:bottom w:val="none" w:sz="0" w:space="0" w:color="auto"/>
        <w:right w:val="none" w:sz="0" w:space="0" w:color="auto"/>
      </w:divBdr>
    </w:div>
    <w:div w:id="1072973263">
      <w:bodyDiv w:val="1"/>
      <w:marLeft w:val="0"/>
      <w:marRight w:val="0"/>
      <w:marTop w:val="0"/>
      <w:marBottom w:val="0"/>
      <w:divBdr>
        <w:top w:val="none" w:sz="0" w:space="0" w:color="auto"/>
        <w:left w:val="none" w:sz="0" w:space="0" w:color="auto"/>
        <w:bottom w:val="none" w:sz="0" w:space="0" w:color="auto"/>
        <w:right w:val="none" w:sz="0" w:space="0" w:color="auto"/>
      </w:divBdr>
    </w:div>
    <w:div w:id="1075468403">
      <w:bodyDiv w:val="1"/>
      <w:marLeft w:val="0"/>
      <w:marRight w:val="0"/>
      <w:marTop w:val="0"/>
      <w:marBottom w:val="0"/>
      <w:divBdr>
        <w:top w:val="none" w:sz="0" w:space="0" w:color="auto"/>
        <w:left w:val="none" w:sz="0" w:space="0" w:color="auto"/>
        <w:bottom w:val="none" w:sz="0" w:space="0" w:color="auto"/>
        <w:right w:val="none" w:sz="0" w:space="0" w:color="auto"/>
      </w:divBdr>
    </w:div>
    <w:div w:id="1076249725">
      <w:bodyDiv w:val="1"/>
      <w:marLeft w:val="0"/>
      <w:marRight w:val="0"/>
      <w:marTop w:val="0"/>
      <w:marBottom w:val="0"/>
      <w:divBdr>
        <w:top w:val="none" w:sz="0" w:space="0" w:color="auto"/>
        <w:left w:val="none" w:sz="0" w:space="0" w:color="auto"/>
        <w:bottom w:val="none" w:sz="0" w:space="0" w:color="auto"/>
        <w:right w:val="none" w:sz="0" w:space="0" w:color="auto"/>
      </w:divBdr>
      <w:divsChild>
        <w:div w:id="94060567">
          <w:marLeft w:val="0"/>
          <w:marRight w:val="0"/>
          <w:marTop w:val="0"/>
          <w:marBottom w:val="0"/>
          <w:divBdr>
            <w:top w:val="none" w:sz="0" w:space="0" w:color="auto"/>
            <w:left w:val="none" w:sz="0" w:space="0" w:color="auto"/>
            <w:bottom w:val="none" w:sz="0" w:space="0" w:color="auto"/>
            <w:right w:val="none" w:sz="0" w:space="0" w:color="auto"/>
          </w:divBdr>
        </w:div>
      </w:divsChild>
    </w:div>
    <w:div w:id="1097096108">
      <w:bodyDiv w:val="1"/>
      <w:marLeft w:val="0"/>
      <w:marRight w:val="0"/>
      <w:marTop w:val="0"/>
      <w:marBottom w:val="0"/>
      <w:divBdr>
        <w:top w:val="none" w:sz="0" w:space="0" w:color="auto"/>
        <w:left w:val="none" w:sz="0" w:space="0" w:color="auto"/>
        <w:bottom w:val="none" w:sz="0" w:space="0" w:color="auto"/>
        <w:right w:val="none" w:sz="0" w:space="0" w:color="auto"/>
      </w:divBdr>
    </w:div>
    <w:div w:id="1129664501">
      <w:bodyDiv w:val="1"/>
      <w:marLeft w:val="0"/>
      <w:marRight w:val="0"/>
      <w:marTop w:val="0"/>
      <w:marBottom w:val="0"/>
      <w:divBdr>
        <w:top w:val="none" w:sz="0" w:space="0" w:color="auto"/>
        <w:left w:val="none" w:sz="0" w:space="0" w:color="auto"/>
        <w:bottom w:val="none" w:sz="0" w:space="0" w:color="auto"/>
        <w:right w:val="none" w:sz="0" w:space="0" w:color="auto"/>
      </w:divBdr>
      <w:divsChild>
        <w:div w:id="990328854">
          <w:marLeft w:val="288"/>
          <w:marRight w:val="0"/>
          <w:marTop w:val="0"/>
          <w:marBottom w:val="0"/>
          <w:divBdr>
            <w:top w:val="none" w:sz="0" w:space="0" w:color="auto"/>
            <w:left w:val="none" w:sz="0" w:space="0" w:color="auto"/>
            <w:bottom w:val="none" w:sz="0" w:space="0" w:color="auto"/>
            <w:right w:val="none" w:sz="0" w:space="0" w:color="auto"/>
          </w:divBdr>
        </w:div>
      </w:divsChild>
    </w:div>
    <w:div w:id="1130593394">
      <w:bodyDiv w:val="1"/>
      <w:marLeft w:val="0"/>
      <w:marRight w:val="0"/>
      <w:marTop w:val="0"/>
      <w:marBottom w:val="0"/>
      <w:divBdr>
        <w:top w:val="none" w:sz="0" w:space="0" w:color="auto"/>
        <w:left w:val="none" w:sz="0" w:space="0" w:color="auto"/>
        <w:bottom w:val="none" w:sz="0" w:space="0" w:color="auto"/>
        <w:right w:val="none" w:sz="0" w:space="0" w:color="auto"/>
      </w:divBdr>
    </w:div>
    <w:div w:id="1131482730">
      <w:bodyDiv w:val="1"/>
      <w:marLeft w:val="0"/>
      <w:marRight w:val="0"/>
      <w:marTop w:val="0"/>
      <w:marBottom w:val="0"/>
      <w:divBdr>
        <w:top w:val="none" w:sz="0" w:space="0" w:color="auto"/>
        <w:left w:val="none" w:sz="0" w:space="0" w:color="auto"/>
        <w:bottom w:val="none" w:sz="0" w:space="0" w:color="auto"/>
        <w:right w:val="none" w:sz="0" w:space="0" w:color="auto"/>
      </w:divBdr>
    </w:div>
    <w:div w:id="1154489642">
      <w:bodyDiv w:val="1"/>
      <w:marLeft w:val="0"/>
      <w:marRight w:val="0"/>
      <w:marTop w:val="0"/>
      <w:marBottom w:val="0"/>
      <w:divBdr>
        <w:top w:val="none" w:sz="0" w:space="0" w:color="auto"/>
        <w:left w:val="none" w:sz="0" w:space="0" w:color="auto"/>
        <w:bottom w:val="none" w:sz="0" w:space="0" w:color="auto"/>
        <w:right w:val="none" w:sz="0" w:space="0" w:color="auto"/>
      </w:divBdr>
    </w:div>
    <w:div w:id="1157915851">
      <w:bodyDiv w:val="1"/>
      <w:marLeft w:val="0"/>
      <w:marRight w:val="0"/>
      <w:marTop w:val="0"/>
      <w:marBottom w:val="0"/>
      <w:divBdr>
        <w:top w:val="none" w:sz="0" w:space="0" w:color="auto"/>
        <w:left w:val="none" w:sz="0" w:space="0" w:color="auto"/>
        <w:bottom w:val="none" w:sz="0" w:space="0" w:color="auto"/>
        <w:right w:val="none" w:sz="0" w:space="0" w:color="auto"/>
      </w:divBdr>
    </w:div>
    <w:div w:id="1273439681">
      <w:bodyDiv w:val="1"/>
      <w:marLeft w:val="0"/>
      <w:marRight w:val="0"/>
      <w:marTop w:val="0"/>
      <w:marBottom w:val="0"/>
      <w:divBdr>
        <w:top w:val="none" w:sz="0" w:space="0" w:color="auto"/>
        <w:left w:val="none" w:sz="0" w:space="0" w:color="auto"/>
        <w:bottom w:val="none" w:sz="0" w:space="0" w:color="auto"/>
        <w:right w:val="none" w:sz="0" w:space="0" w:color="auto"/>
      </w:divBdr>
      <w:divsChild>
        <w:div w:id="1083379327">
          <w:marLeft w:val="0"/>
          <w:marRight w:val="0"/>
          <w:marTop w:val="0"/>
          <w:marBottom w:val="300"/>
          <w:divBdr>
            <w:top w:val="none" w:sz="0" w:space="0" w:color="auto"/>
            <w:left w:val="none" w:sz="0" w:space="0" w:color="auto"/>
            <w:bottom w:val="none" w:sz="0" w:space="0" w:color="auto"/>
            <w:right w:val="none" w:sz="0" w:space="0" w:color="auto"/>
          </w:divBdr>
        </w:div>
      </w:divsChild>
    </w:div>
    <w:div w:id="1277323739">
      <w:bodyDiv w:val="1"/>
      <w:marLeft w:val="0"/>
      <w:marRight w:val="0"/>
      <w:marTop w:val="0"/>
      <w:marBottom w:val="0"/>
      <w:divBdr>
        <w:top w:val="none" w:sz="0" w:space="0" w:color="auto"/>
        <w:left w:val="none" w:sz="0" w:space="0" w:color="auto"/>
        <w:bottom w:val="none" w:sz="0" w:space="0" w:color="auto"/>
        <w:right w:val="none" w:sz="0" w:space="0" w:color="auto"/>
      </w:divBdr>
    </w:div>
    <w:div w:id="1289042552">
      <w:bodyDiv w:val="1"/>
      <w:marLeft w:val="0"/>
      <w:marRight w:val="0"/>
      <w:marTop w:val="0"/>
      <w:marBottom w:val="0"/>
      <w:divBdr>
        <w:top w:val="none" w:sz="0" w:space="0" w:color="auto"/>
        <w:left w:val="none" w:sz="0" w:space="0" w:color="auto"/>
        <w:bottom w:val="none" w:sz="0" w:space="0" w:color="auto"/>
        <w:right w:val="none" w:sz="0" w:space="0" w:color="auto"/>
      </w:divBdr>
    </w:div>
    <w:div w:id="1299409749">
      <w:bodyDiv w:val="1"/>
      <w:marLeft w:val="0"/>
      <w:marRight w:val="0"/>
      <w:marTop w:val="0"/>
      <w:marBottom w:val="0"/>
      <w:divBdr>
        <w:top w:val="none" w:sz="0" w:space="0" w:color="auto"/>
        <w:left w:val="none" w:sz="0" w:space="0" w:color="auto"/>
        <w:bottom w:val="none" w:sz="0" w:space="0" w:color="auto"/>
        <w:right w:val="none" w:sz="0" w:space="0" w:color="auto"/>
      </w:divBdr>
    </w:div>
    <w:div w:id="1300844832">
      <w:bodyDiv w:val="1"/>
      <w:marLeft w:val="0"/>
      <w:marRight w:val="0"/>
      <w:marTop w:val="0"/>
      <w:marBottom w:val="0"/>
      <w:divBdr>
        <w:top w:val="none" w:sz="0" w:space="0" w:color="auto"/>
        <w:left w:val="none" w:sz="0" w:space="0" w:color="auto"/>
        <w:bottom w:val="none" w:sz="0" w:space="0" w:color="auto"/>
        <w:right w:val="none" w:sz="0" w:space="0" w:color="auto"/>
      </w:divBdr>
    </w:div>
    <w:div w:id="1332833718">
      <w:bodyDiv w:val="1"/>
      <w:marLeft w:val="0"/>
      <w:marRight w:val="0"/>
      <w:marTop w:val="0"/>
      <w:marBottom w:val="0"/>
      <w:divBdr>
        <w:top w:val="none" w:sz="0" w:space="0" w:color="auto"/>
        <w:left w:val="none" w:sz="0" w:space="0" w:color="auto"/>
        <w:bottom w:val="none" w:sz="0" w:space="0" w:color="auto"/>
        <w:right w:val="none" w:sz="0" w:space="0" w:color="auto"/>
      </w:divBdr>
    </w:div>
    <w:div w:id="1334845044">
      <w:bodyDiv w:val="1"/>
      <w:marLeft w:val="0"/>
      <w:marRight w:val="0"/>
      <w:marTop w:val="0"/>
      <w:marBottom w:val="0"/>
      <w:divBdr>
        <w:top w:val="none" w:sz="0" w:space="0" w:color="auto"/>
        <w:left w:val="none" w:sz="0" w:space="0" w:color="auto"/>
        <w:bottom w:val="none" w:sz="0" w:space="0" w:color="auto"/>
        <w:right w:val="none" w:sz="0" w:space="0" w:color="auto"/>
      </w:divBdr>
    </w:div>
    <w:div w:id="1351680850">
      <w:bodyDiv w:val="1"/>
      <w:marLeft w:val="0"/>
      <w:marRight w:val="0"/>
      <w:marTop w:val="0"/>
      <w:marBottom w:val="0"/>
      <w:divBdr>
        <w:top w:val="none" w:sz="0" w:space="0" w:color="auto"/>
        <w:left w:val="none" w:sz="0" w:space="0" w:color="auto"/>
        <w:bottom w:val="none" w:sz="0" w:space="0" w:color="auto"/>
        <w:right w:val="none" w:sz="0" w:space="0" w:color="auto"/>
      </w:divBdr>
      <w:divsChild>
        <w:div w:id="1115515900">
          <w:marLeft w:val="562"/>
          <w:marRight w:val="0"/>
          <w:marTop w:val="0"/>
          <w:marBottom w:val="0"/>
          <w:divBdr>
            <w:top w:val="none" w:sz="0" w:space="0" w:color="auto"/>
            <w:left w:val="none" w:sz="0" w:space="0" w:color="auto"/>
            <w:bottom w:val="none" w:sz="0" w:space="0" w:color="auto"/>
            <w:right w:val="none" w:sz="0" w:space="0" w:color="auto"/>
          </w:divBdr>
        </w:div>
        <w:div w:id="1259296267">
          <w:marLeft w:val="562"/>
          <w:marRight w:val="0"/>
          <w:marTop w:val="0"/>
          <w:marBottom w:val="0"/>
          <w:divBdr>
            <w:top w:val="none" w:sz="0" w:space="0" w:color="auto"/>
            <w:left w:val="none" w:sz="0" w:space="0" w:color="auto"/>
            <w:bottom w:val="none" w:sz="0" w:space="0" w:color="auto"/>
            <w:right w:val="none" w:sz="0" w:space="0" w:color="auto"/>
          </w:divBdr>
        </w:div>
      </w:divsChild>
    </w:div>
    <w:div w:id="1404379103">
      <w:bodyDiv w:val="1"/>
      <w:marLeft w:val="0"/>
      <w:marRight w:val="0"/>
      <w:marTop w:val="0"/>
      <w:marBottom w:val="0"/>
      <w:divBdr>
        <w:top w:val="none" w:sz="0" w:space="0" w:color="auto"/>
        <w:left w:val="none" w:sz="0" w:space="0" w:color="auto"/>
        <w:bottom w:val="none" w:sz="0" w:space="0" w:color="auto"/>
        <w:right w:val="none" w:sz="0" w:space="0" w:color="auto"/>
      </w:divBdr>
    </w:div>
    <w:div w:id="1407723497">
      <w:bodyDiv w:val="1"/>
      <w:marLeft w:val="0"/>
      <w:marRight w:val="0"/>
      <w:marTop w:val="0"/>
      <w:marBottom w:val="0"/>
      <w:divBdr>
        <w:top w:val="none" w:sz="0" w:space="0" w:color="auto"/>
        <w:left w:val="none" w:sz="0" w:space="0" w:color="auto"/>
        <w:bottom w:val="none" w:sz="0" w:space="0" w:color="auto"/>
        <w:right w:val="none" w:sz="0" w:space="0" w:color="auto"/>
      </w:divBdr>
      <w:divsChild>
        <w:div w:id="462623770">
          <w:marLeft w:val="562"/>
          <w:marRight w:val="0"/>
          <w:marTop w:val="0"/>
          <w:marBottom w:val="0"/>
          <w:divBdr>
            <w:top w:val="none" w:sz="0" w:space="0" w:color="auto"/>
            <w:left w:val="none" w:sz="0" w:space="0" w:color="auto"/>
            <w:bottom w:val="none" w:sz="0" w:space="0" w:color="auto"/>
            <w:right w:val="none" w:sz="0" w:space="0" w:color="auto"/>
          </w:divBdr>
        </w:div>
        <w:div w:id="2054108470">
          <w:marLeft w:val="562"/>
          <w:marRight w:val="0"/>
          <w:marTop w:val="0"/>
          <w:marBottom w:val="0"/>
          <w:divBdr>
            <w:top w:val="none" w:sz="0" w:space="0" w:color="auto"/>
            <w:left w:val="none" w:sz="0" w:space="0" w:color="auto"/>
            <w:bottom w:val="none" w:sz="0" w:space="0" w:color="auto"/>
            <w:right w:val="none" w:sz="0" w:space="0" w:color="auto"/>
          </w:divBdr>
        </w:div>
        <w:div w:id="1362122419">
          <w:marLeft w:val="562"/>
          <w:marRight w:val="0"/>
          <w:marTop w:val="0"/>
          <w:marBottom w:val="0"/>
          <w:divBdr>
            <w:top w:val="none" w:sz="0" w:space="0" w:color="auto"/>
            <w:left w:val="none" w:sz="0" w:space="0" w:color="auto"/>
            <w:bottom w:val="none" w:sz="0" w:space="0" w:color="auto"/>
            <w:right w:val="none" w:sz="0" w:space="0" w:color="auto"/>
          </w:divBdr>
        </w:div>
        <w:div w:id="1037320385">
          <w:marLeft w:val="562"/>
          <w:marRight w:val="0"/>
          <w:marTop w:val="0"/>
          <w:marBottom w:val="0"/>
          <w:divBdr>
            <w:top w:val="none" w:sz="0" w:space="0" w:color="auto"/>
            <w:left w:val="none" w:sz="0" w:space="0" w:color="auto"/>
            <w:bottom w:val="none" w:sz="0" w:space="0" w:color="auto"/>
            <w:right w:val="none" w:sz="0" w:space="0" w:color="auto"/>
          </w:divBdr>
        </w:div>
      </w:divsChild>
    </w:div>
    <w:div w:id="1409038384">
      <w:bodyDiv w:val="1"/>
      <w:marLeft w:val="0"/>
      <w:marRight w:val="0"/>
      <w:marTop w:val="0"/>
      <w:marBottom w:val="0"/>
      <w:divBdr>
        <w:top w:val="none" w:sz="0" w:space="0" w:color="auto"/>
        <w:left w:val="none" w:sz="0" w:space="0" w:color="auto"/>
        <w:bottom w:val="none" w:sz="0" w:space="0" w:color="auto"/>
        <w:right w:val="none" w:sz="0" w:space="0" w:color="auto"/>
      </w:divBdr>
    </w:div>
    <w:div w:id="1423061643">
      <w:bodyDiv w:val="1"/>
      <w:marLeft w:val="0"/>
      <w:marRight w:val="0"/>
      <w:marTop w:val="0"/>
      <w:marBottom w:val="0"/>
      <w:divBdr>
        <w:top w:val="none" w:sz="0" w:space="0" w:color="auto"/>
        <w:left w:val="none" w:sz="0" w:space="0" w:color="auto"/>
        <w:bottom w:val="none" w:sz="0" w:space="0" w:color="auto"/>
        <w:right w:val="none" w:sz="0" w:space="0" w:color="auto"/>
      </w:divBdr>
    </w:div>
    <w:div w:id="1429540304">
      <w:bodyDiv w:val="1"/>
      <w:marLeft w:val="0"/>
      <w:marRight w:val="0"/>
      <w:marTop w:val="0"/>
      <w:marBottom w:val="0"/>
      <w:divBdr>
        <w:top w:val="none" w:sz="0" w:space="0" w:color="auto"/>
        <w:left w:val="none" w:sz="0" w:space="0" w:color="auto"/>
        <w:bottom w:val="none" w:sz="0" w:space="0" w:color="auto"/>
        <w:right w:val="none" w:sz="0" w:space="0" w:color="auto"/>
      </w:divBdr>
    </w:div>
    <w:div w:id="1466504719">
      <w:bodyDiv w:val="1"/>
      <w:marLeft w:val="0"/>
      <w:marRight w:val="0"/>
      <w:marTop w:val="0"/>
      <w:marBottom w:val="0"/>
      <w:divBdr>
        <w:top w:val="none" w:sz="0" w:space="0" w:color="auto"/>
        <w:left w:val="none" w:sz="0" w:space="0" w:color="auto"/>
        <w:bottom w:val="none" w:sz="0" w:space="0" w:color="auto"/>
        <w:right w:val="none" w:sz="0" w:space="0" w:color="auto"/>
      </w:divBdr>
    </w:div>
    <w:div w:id="1478187571">
      <w:bodyDiv w:val="1"/>
      <w:marLeft w:val="0"/>
      <w:marRight w:val="0"/>
      <w:marTop w:val="0"/>
      <w:marBottom w:val="0"/>
      <w:divBdr>
        <w:top w:val="none" w:sz="0" w:space="0" w:color="auto"/>
        <w:left w:val="none" w:sz="0" w:space="0" w:color="auto"/>
        <w:bottom w:val="none" w:sz="0" w:space="0" w:color="auto"/>
        <w:right w:val="none" w:sz="0" w:space="0" w:color="auto"/>
      </w:divBdr>
    </w:div>
    <w:div w:id="1500924419">
      <w:bodyDiv w:val="1"/>
      <w:marLeft w:val="0"/>
      <w:marRight w:val="0"/>
      <w:marTop w:val="0"/>
      <w:marBottom w:val="0"/>
      <w:divBdr>
        <w:top w:val="none" w:sz="0" w:space="0" w:color="auto"/>
        <w:left w:val="none" w:sz="0" w:space="0" w:color="auto"/>
        <w:bottom w:val="none" w:sz="0" w:space="0" w:color="auto"/>
        <w:right w:val="none" w:sz="0" w:space="0" w:color="auto"/>
      </w:divBdr>
    </w:div>
    <w:div w:id="1525435318">
      <w:bodyDiv w:val="1"/>
      <w:marLeft w:val="0"/>
      <w:marRight w:val="0"/>
      <w:marTop w:val="0"/>
      <w:marBottom w:val="0"/>
      <w:divBdr>
        <w:top w:val="none" w:sz="0" w:space="0" w:color="auto"/>
        <w:left w:val="none" w:sz="0" w:space="0" w:color="auto"/>
        <w:bottom w:val="none" w:sz="0" w:space="0" w:color="auto"/>
        <w:right w:val="none" w:sz="0" w:space="0" w:color="auto"/>
      </w:divBdr>
    </w:div>
    <w:div w:id="1563983660">
      <w:bodyDiv w:val="1"/>
      <w:marLeft w:val="0"/>
      <w:marRight w:val="0"/>
      <w:marTop w:val="0"/>
      <w:marBottom w:val="0"/>
      <w:divBdr>
        <w:top w:val="none" w:sz="0" w:space="0" w:color="auto"/>
        <w:left w:val="none" w:sz="0" w:space="0" w:color="auto"/>
        <w:bottom w:val="none" w:sz="0" w:space="0" w:color="auto"/>
        <w:right w:val="none" w:sz="0" w:space="0" w:color="auto"/>
      </w:divBdr>
    </w:div>
    <w:div w:id="1582301220">
      <w:bodyDiv w:val="1"/>
      <w:marLeft w:val="0"/>
      <w:marRight w:val="0"/>
      <w:marTop w:val="0"/>
      <w:marBottom w:val="0"/>
      <w:divBdr>
        <w:top w:val="none" w:sz="0" w:space="0" w:color="auto"/>
        <w:left w:val="none" w:sz="0" w:space="0" w:color="auto"/>
        <w:bottom w:val="none" w:sz="0" w:space="0" w:color="auto"/>
        <w:right w:val="none" w:sz="0" w:space="0" w:color="auto"/>
      </w:divBdr>
    </w:div>
    <w:div w:id="1600134758">
      <w:bodyDiv w:val="1"/>
      <w:marLeft w:val="0"/>
      <w:marRight w:val="0"/>
      <w:marTop w:val="0"/>
      <w:marBottom w:val="0"/>
      <w:divBdr>
        <w:top w:val="none" w:sz="0" w:space="0" w:color="auto"/>
        <w:left w:val="none" w:sz="0" w:space="0" w:color="auto"/>
        <w:bottom w:val="none" w:sz="0" w:space="0" w:color="auto"/>
        <w:right w:val="none" w:sz="0" w:space="0" w:color="auto"/>
      </w:divBdr>
    </w:div>
    <w:div w:id="1639454803">
      <w:bodyDiv w:val="1"/>
      <w:marLeft w:val="0"/>
      <w:marRight w:val="0"/>
      <w:marTop w:val="0"/>
      <w:marBottom w:val="0"/>
      <w:divBdr>
        <w:top w:val="none" w:sz="0" w:space="0" w:color="auto"/>
        <w:left w:val="none" w:sz="0" w:space="0" w:color="auto"/>
        <w:bottom w:val="none" w:sz="0" w:space="0" w:color="auto"/>
        <w:right w:val="none" w:sz="0" w:space="0" w:color="auto"/>
      </w:divBdr>
    </w:div>
    <w:div w:id="1642072570">
      <w:bodyDiv w:val="1"/>
      <w:marLeft w:val="0"/>
      <w:marRight w:val="0"/>
      <w:marTop w:val="0"/>
      <w:marBottom w:val="0"/>
      <w:divBdr>
        <w:top w:val="none" w:sz="0" w:space="0" w:color="auto"/>
        <w:left w:val="none" w:sz="0" w:space="0" w:color="auto"/>
        <w:bottom w:val="none" w:sz="0" w:space="0" w:color="auto"/>
        <w:right w:val="none" w:sz="0" w:space="0" w:color="auto"/>
      </w:divBdr>
    </w:div>
    <w:div w:id="1661041508">
      <w:bodyDiv w:val="1"/>
      <w:marLeft w:val="0"/>
      <w:marRight w:val="0"/>
      <w:marTop w:val="0"/>
      <w:marBottom w:val="0"/>
      <w:divBdr>
        <w:top w:val="none" w:sz="0" w:space="0" w:color="auto"/>
        <w:left w:val="none" w:sz="0" w:space="0" w:color="auto"/>
        <w:bottom w:val="none" w:sz="0" w:space="0" w:color="auto"/>
        <w:right w:val="none" w:sz="0" w:space="0" w:color="auto"/>
      </w:divBdr>
    </w:div>
    <w:div w:id="1663852001">
      <w:bodyDiv w:val="1"/>
      <w:marLeft w:val="0"/>
      <w:marRight w:val="0"/>
      <w:marTop w:val="0"/>
      <w:marBottom w:val="0"/>
      <w:divBdr>
        <w:top w:val="none" w:sz="0" w:space="0" w:color="auto"/>
        <w:left w:val="none" w:sz="0" w:space="0" w:color="auto"/>
        <w:bottom w:val="none" w:sz="0" w:space="0" w:color="auto"/>
        <w:right w:val="none" w:sz="0" w:space="0" w:color="auto"/>
      </w:divBdr>
    </w:div>
    <w:div w:id="1677271375">
      <w:bodyDiv w:val="1"/>
      <w:marLeft w:val="0"/>
      <w:marRight w:val="0"/>
      <w:marTop w:val="0"/>
      <w:marBottom w:val="0"/>
      <w:divBdr>
        <w:top w:val="none" w:sz="0" w:space="0" w:color="auto"/>
        <w:left w:val="none" w:sz="0" w:space="0" w:color="auto"/>
        <w:bottom w:val="none" w:sz="0" w:space="0" w:color="auto"/>
        <w:right w:val="none" w:sz="0" w:space="0" w:color="auto"/>
      </w:divBdr>
    </w:div>
    <w:div w:id="1684504172">
      <w:bodyDiv w:val="1"/>
      <w:marLeft w:val="0"/>
      <w:marRight w:val="0"/>
      <w:marTop w:val="0"/>
      <w:marBottom w:val="0"/>
      <w:divBdr>
        <w:top w:val="none" w:sz="0" w:space="0" w:color="auto"/>
        <w:left w:val="none" w:sz="0" w:space="0" w:color="auto"/>
        <w:bottom w:val="none" w:sz="0" w:space="0" w:color="auto"/>
        <w:right w:val="none" w:sz="0" w:space="0" w:color="auto"/>
      </w:divBdr>
    </w:div>
    <w:div w:id="1685548287">
      <w:bodyDiv w:val="1"/>
      <w:marLeft w:val="0"/>
      <w:marRight w:val="0"/>
      <w:marTop w:val="0"/>
      <w:marBottom w:val="0"/>
      <w:divBdr>
        <w:top w:val="none" w:sz="0" w:space="0" w:color="auto"/>
        <w:left w:val="none" w:sz="0" w:space="0" w:color="auto"/>
        <w:bottom w:val="none" w:sz="0" w:space="0" w:color="auto"/>
        <w:right w:val="none" w:sz="0" w:space="0" w:color="auto"/>
      </w:divBdr>
    </w:div>
    <w:div w:id="1689940378">
      <w:bodyDiv w:val="1"/>
      <w:marLeft w:val="0"/>
      <w:marRight w:val="0"/>
      <w:marTop w:val="0"/>
      <w:marBottom w:val="0"/>
      <w:divBdr>
        <w:top w:val="none" w:sz="0" w:space="0" w:color="auto"/>
        <w:left w:val="none" w:sz="0" w:space="0" w:color="auto"/>
        <w:bottom w:val="none" w:sz="0" w:space="0" w:color="auto"/>
        <w:right w:val="none" w:sz="0" w:space="0" w:color="auto"/>
      </w:divBdr>
    </w:div>
    <w:div w:id="1693722773">
      <w:bodyDiv w:val="1"/>
      <w:marLeft w:val="0"/>
      <w:marRight w:val="0"/>
      <w:marTop w:val="0"/>
      <w:marBottom w:val="0"/>
      <w:divBdr>
        <w:top w:val="none" w:sz="0" w:space="0" w:color="auto"/>
        <w:left w:val="none" w:sz="0" w:space="0" w:color="auto"/>
        <w:bottom w:val="none" w:sz="0" w:space="0" w:color="auto"/>
        <w:right w:val="none" w:sz="0" w:space="0" w:color="auto"/>
      </w:divBdr>
    </w:div>
    <w:div w:id="1703439510">
      <w:bodyDiv w:val="1"/>
      <w:marLeft w:val="0"/>
      <w:marRight w:val="0"/>
      <w:marTop w:val="0"/>
      <w:marBottom w:val="0"/>
      <w:divBdr>
        <w:top w:val="none" w:sz="0" w:space="0" w:color="auto"/>
        <w:left w:val="none" w:sz="0" w:space="0" w:color="auto"/>
        <w:bottom w:val="none" w:sz="0" w:space="0" w:color="auto"/>
        <w:right w:val="none" w:sz="0" w:space="0" w:color="auto"/>
      </w:divBdr>
    </w:div>
    <w:div w:id="1716199272">
      <w:bodyDiv w:val="1"/>
      <w:marLeft w:val="0"/>
      <w:marRight w:val="0"/>
      <w:marTop w:val="0"/>
      <w:marBottom w:val="0"/>
      <w:divBdr>
        <w:top w:val="none" w:sz="0" w:space="0" w:color="auto"/>
        <w:left w:val="none" w:sz="0" w:space="0" w:color="auto"/>
        <w:bottom w:val="none" w:sz="0" w:space="0" w:color="auto"/>
        <w:right w:val="none" w:sz="0" w:space="0" w:color="auto"/>
      </w:divBdr>
    </w:div>
    <w:div w:id="1722630610">
      <w:bodyDiv w:val="1"/>
      <w:marLeft w:val="0"/>
      <w:marRight w:val="0"/>
      <w:marTop w:val="0"/>
      <w:marBottom w:val="0"/>
      <w:divBdr>
        <w:top w:val="none" w:sz="0" w:space="0" w:color="auto"/>
        <w:left w:val="none" w:sz="0" w:space="0" w:color="auto"/>
        <w:bottom w:val="none" w:sz="0" w:space="0" w:color="auto"/>
        <w:right w:val="none" w:sz="0" w:space="0" w:color="auto"/>
      </w:divBdr>
    </w:div>
    <w:div w:id="1737238635">
      <w:bodyDiv w:val="1"/>
      <w:marLeft w:val="0"/>
      <w:marRight w:val="0"/>
      <w:marTop w:val="0"/>
      <w:marBottom w:val="0"/>
      <w:divBdr>
        <w:top w:val="none" w:sz="0" w:space="0" w:color="auto"/>
        <w:left w:val="none" w:sz="0" w:space="0" w:color="auto"/>
        <w:bottom w:val="none" w:sz="0" w:space="0" w:color="auto"/>
        <w:right w:val="none" w:sz="0" w:space="0" w:color="auto"/>
      </w:divBdr>
    </w:div>
    <w:div w:id="1744571947">
      <w:bodyDiv w:val="1"/>
      <w:marLeft w:val="0"/>
      <w:marRight w:val="0"/>
      <w:marTop w:val="0"/>
      <w:marBottom w:val="0"/>
      <w:divBdr>
        <w:top w:val="none" w:sz="0" w:space="0" w:color="auto"/>
        <w:left w:val="none" w:sz="0" w:space="0" w:color="auto"/>
        <w:bottom w:val="none" w:sz="0" w:space="0" w:color="auto"/>
        <w:right w:val="none" w:sz="0" w:space="0" w:color="auto"/>
      </w:divBdr>
    </w:div>
    <w:div w:id="1753891792">
      <w:bodyDiv w:val="1"/>
      <w:marLeft w:val="0"/>
      <w:marRight w:val="0"/>
      <w:marTop w:val="0"/>
      <w:marBottom w:val="0"/>
      <w:divBdr>
        <w:top w:val="none" w:sz="0" w:space="0" w:color="auto"/>
        <w:left w:val="none" w:sz="0" w:space="0" w:color="auto"/>
        <w:bottom w:val="none" w:sz="0" w:space="0" w:color="auto"/>
        <w:right w:val="none" w:sz="0" w:space="0" w:color="auto"/>
      </w:divBdr>
    </w:div>
    <w:div w:id="1755973137">
      <w:bodyDiv w:val="1"/>
      <w:marLeft w:val="0"/>
      <w:marRight w:val="0"/>
      <w:marTop w:val="0"/>
      <w:marBottom w:val="0"/>
      <w:divBdr>
        <w:top w:val="none" w:sz="0" w:space="0" w:color="auto"/>
        <w:left w:val="none" w:sz="0" w:space="0" w:color="auto"/>
        <w:bottom w:val="none" w:sz="0" w:space="0" w:color="auto"/>
        <w:right w:val="none" w:sz="0" w:space="0" w:color="auto"/>
      </w:divBdr>
    </w:div>
    <w:div w:id="1776244220">
      <w:bodyDiv w:val="1"/>
      <w:marLeft w:val="0"/>
      <w:marRight w:val="0"/>
      <w:marTop w:val="0"/>
      <w:marBottom w:val="0"/>
      <w:divBdr>
        <w:top w:val="none" w:sz="0" w:space="0" w:color="auto"/>
        <w:left w:val="none" w:sz="0" w:space="0" w:color="auto"/>
        <w:bottom w:val="none" w:sz="0" w:space="0" w:color="auto"/>
        <w:right w:val="none" w:sz="0" w:space="0" w:color="auto"/>
      </w:divBdr>
    </w:div>
    <w:div w:id="1786339086">
      <w:bodyDiv w:val="1"/>
      <w:marLeft w:val="0"/>
      <w:marRight w:val="0"/>
      <w:marTop w:val="0"/>
      <w:marBottom w:val="0"/>
      <w:divBdr>
        <w:top w:val="none" w:sz="0" w:space="0" w:color="auto"/>
        <w:left w:val="none" w:sz="0" w:space="0" w:color="auto"/>
        <w:bottom w:val="none" w:sz="0" w:space="0" w:color="auto"/>
        <w:right w:val="none" w:sz="0" w:space="0" w:color="auto"/>
      </w:divBdr>
    </w:div>
    <w:div w:id="1797987029">
      <w:bodyDiv w:val="1"/>
      <w:marLeft w:val="0"/>
      <w:marRight w:val="0"/>
      <w:marTop w:val="0"/>
      <w:marBottom w:val="0"/>
      <w:divBdr>
        <w:top w:val="none" w:sz="0" w:space="0" w:color="auto"/>
        <w:left w:val="none" w:sz="0" w:space="0" w:color="auto"/>
        <w:bottom w:val="none" w:sz="0" w:space="0" w:color="auto"/>
        <w:right w:val="none" w:sz="0" w:space="0" w:color="auto"/>
      </w:divBdr>
    </w:div>
    <w:div w:id="1813403625">
      <w:bodyDiv w:val="1"/>
      <w:marLeft w:val="0"/>
      <w:marRight w:val="0"/>
      <w:marTop w:val="0"/>
      <w:marBottom w:val="0"/>
      <w:divBdr>
        <w:top w:val="none" w:sz="0" w:space="0" w:color="auto"/>
        <w:left w:val="none" w:sz="0" w:space="0" w:color="auto"/>
        <w:bottom w:val="none" w:sz="0" w:space="0" w:color="auto"/>
        <w:right w:val="none" w:sz="0" w:space="0" w:color="auto"/>
      </w:divBdr>
    </w:div>
    <w:div w:id="1815175314">
      <w:bodyDiv w:val="1"/>
      <w:marLeft w:val="0"/>
      <w:marRight w:val="0"/>
      <w:marTop w:val="0"/>
      <w:marBottom w:val="0"/>
      <w:divBdr>
        <w:top w:val="none" w:sz="0" w:space="0" w:color="auto"/>
        <w:left w:val="none" w:sz="0" w:space="0" w:color="auto"/>
        <w:bottom w:val="none" w:sz="0" w:space="0" w:color="auto"/>
        <w:right w:val="none" w:sz="0" w:space="0" w:color="auto"/>
      </w:divBdr>
    </w:div>
    <w:div w:id="1823736649">
      <w:bodyDiv w:val="1"/>
      <w:marLeft w:val="0"/>
      <w:marRight w:val="0"/>
      <w:marTop w:val="0"/>
      <w:marBottom w:val="0"/>
      <w:divBdr>
        <w:top w:val="none" w:sz="0" w:space="0" w:color="auto"/>
        <w:left w:val="none" w:sz="0" w:space="0" w:color="auto"/>
        <w:bottom w:val="none" w:sz="0" w:space="0" w:color="auto"/>
        <w:right w:val="none" w:sz="0" w:space="0" w:color="auto"/>
      </w:divBdr>
    </w:div>
    <w:div w:id="1825928920">
      <w:bodyDiv w:val="1"/>
      <w:marLeft w:val="0"/>
      <w:marRight w:val="0"/>
      <w:marTop w:val="0"/>
      <w:marBottom w:val="0"/>
      <w:divBdr>
        <w:top w:val="none" w:sz="0" w:space="0" w:color="auto"/>
        <w:left w:val="none" w:sz="0" w:space="0" w:color="auto"/>
        <w:bottom w:val="none" w:sz="0" w:space="0" w:color="auto"/>
        <w:right w:val="none" w:sz="0" w:space="0" w:color="auto"/>
      </w:divBdr>
    </w:div>
    <w:div w:id="1832670003">
      <w:bodyDiv w:val="1"/>
      <w:marLeft w:val="0"/>
      <w:marRight w:val="0"/>
      <w:marTop w:val="0"/>
      <w:marBottom w:val="0"/>
      <w:divBdr>
        <w:top w:val="none" w:sz="0" w:space="0" w:color="auto"/>
        <w:left w:val="none" w:sz="0" w:space="0" w:color="auto"/>
        <w:bottom w:val="none" w:sz="0" w:space="0" w:color="auto"/>
        <w:right w:val="none" w:sz="0" w:space="0" w:color="auto"/>
      </w:divBdr>
    </w:div>
    <w:div w:id="1854489459">
      <w:bodyDiv w:val="1"/>
      <w:marLeft w:val="0"/>
      <w:marRight w:val="0"/>
      <w:marTop w:val="0"/>
      <w:marBottom w:val="0"/>
      <w:divBdr>
        <w:top w:val="none" w:sz="0" w:space="0" w:color="auto"/>
        <w:left w:val="none" w:sz="0" w:space="0" w:color="auto"/>
        <w:bottom w:val="none" w:sz="0" w:space="0" w:color="auto"/>
        <w:right w:val="none" w:sz="0" w:space="0" w:color="auto"/>
      </w:divBdr>
    </w:div>
    <w:div w:id="1855875496">
      <w:bodyDiv w:val="1"/>
      <w:marLeft w:val="0"/>
      <w:marRight w:val="0"/>
      <w:marTop w:val="0"/>
      <w:marBottom w:val="0"/>
      <w:divBdr>
        <w:top w:val="none" w:sz="0" w:space="0" w:color="auto"/>
        <w:left w:val="none" w:sz="0" w:space="0" w:color="auto"/>
        <w:bottom w:val="none" w:sz="0" w:space="0" w:color="auto"/>
        <w:right w:val="none" w:sz="0" w:space="0" w:color="auto"/>
      </w:divBdr>
    </w:div>
    <w:div w:id="1861164768">
      <w:bodyDiv w:val="1"/>
      <w:marLeft w:val="0"/>
      <w:marRight w:val="0"/>
      <w:marTop w:val="0"/>
      <w:marBottom w:val="0"/>
      <w:divBdr>
        <w:top w:val="none" w:sz="0" w:space="0" w:color="auto"/>
        <w:left w:val="none" w:sz="0" w:space="0" w:color="auto"/>
        <w:bottom w:val="none" w:sz="0" w:space="0" w:color="auto"/>
        <w:right w:val="none" w:sz="0" w:space="0" w:color="auto"/>
      </w:divBdr>
    </w:div>
    <w:div w:id="1874150017">
      <w:bodyDiv w:val="1"/>
      <w:marLeft w:val="0"/>
      <w:marRight w:val="0"/>
      <w:marTop w:val="0"/>
      <w:marBottom w:val="0"/>
      <w:divBdr>
        <w:top w:val="none" w:sz="0" w:space="0" w:color="auto"/>
        <w:left w:val="none" w:sz="0" w:space="0" w:color="auto"/>
        <w:bottom w:val="none" w:sz="0" w:space="0" w:color="auto"/>
        <w:right w:val="none" w:sz="0" w:space="0" w:color="auto"/>
      </w:divBdr>
    </w:div>
    <w:div w:id="1889300884">
      <w:bodyDiv w:val="1"/>
      <w:marLeft w:val="0"/>
      <w:marRight w:val="0"/>
      <w:marTop w:val="0"/>
      <w:marBottom w:val="0"/>
      <w:divBdr>
        <w:top w:val="none" w:sz="0" w:space="0" w:color="auto"/>
        <w:left w:val="none" w:sz="0" w:space="0" w:color="auto"/>
        <w:bottom w:val="none" w:sz="0" w:space="0" w:color="auto"/>
        <w:right w:val="none" w:sz="0" w:space="0" w:color="auto"/>
      </w:divBdr>
    </w:div>
    <w:div w:id="1898976898">
      <w:bodyDiv w:val="1"/>
      <w:marLeft w:val="0"/>
      <w:marRight w:val="0"/>
      <w:marTop w:val="0"/>
      <w:marBottom w:val="0"/>
      <w:divBdr>
        <w:top w:val="none" w:sz="0" w:space="0" w:color="auto"/>
        <w:left w:val="none" w:sz="0" w:space="0" w:color="auto"/>
        <w:bottom w:val="none" w:sz="0" w:space="0" w:color="auto"/>
        <w:right w:val="none" w:sz="0" w:space="0" w:color="auto"/>
      </w:divBdr>
    </w:div>
    <w:div w:id="1904218320">
      <w:bodyDiv w:val="1"/>
      <w:marLeft w:val="0"/>
      <w:marRight w:val="0"/>
      <w:marTop w:val="0"/>
      <w:marBottom w:val="0"/>
      <w:divBdr>
        <w:top w:val="none" w:sz="0" w:space="0" w:color="auto"/>
        <w:left w:val="none" w:sz="0" w:space="0" w:color="auto"/>
        <w:bottom w:val="none" w:sz="0" w:space="0" w:color="auto"/>
        <w:right w:val="none" w:sz="0" w:space="0" w:color="auto"/>
      </w:divBdr>
    </w:div>
    <w:div w:id="1989899455">
      <w:bodyDiv w:val="1"/>
      <w:marLeft w:val="0"/>
      <w:marRight w:val="0"/>
      <w:marTop w:val="0"/>
      <w:marBottom w:val="0"/>
      <w:divBdr>
        <w:top w:val="none" w:sz="0" w:space="0" w:color="auto"/>
        <w:left w:val="none" w:sz="0" w:space="0" w:color="auto"/>
        <w:bottom w:val="none" w:sz="0" w:space="0" w:color="auto"/>
        <w:right w:val="none" w:sz="0" w:space="0" w:color="auto"/>
      </w:divBdr>
      <w:divsChild>
        <w:div w:id="344136137">
          <w:marLeft w:val="274"/>
          <w:marRight w:val="0"/>
          <w:marTop w:val="0"/>
          <w:marBottom w:val="0"/>
          <w:divBdr>
            <w:top w:val="none" w:sz="0" w:space="0" w:color="auto"/>
            <w:left w:val="none" w:sz="0" w:space="0" w:color="auto"/>
            <w:bottom w:val="none" w:sz="0" w:space="0" w:color="auto"/>
            <w:right w:val="none" w:sz="0" w:space="0" w:color="auto"/>
          </w:divBdr>
        </w:div>
        <w:div w:id="386026717">
          <w:marLeft w:val="274"/>
          <w:marRight w:val="0"/>
          <w:marTop w:val="0"/>
          <w:marBottom w:val="0"/>
          <w:divBdr>
            <w:top w:val="none" w:sz="0" w:space="0" w:color="auto"/>
            <w:left w:val="none" w:sz="0" w:space="0" w:color="auto"/>
            <w:bottom w:val="none" w:sz="0" w:space="0" w:color="auto"/>
            <w:right w:val="none" w:sz="0" w:space="0" w:color="auto"/>
          </w:divBdr>
        </w:div>
        <w:div w:id="1122920812">
          <w:marLeft w:val="274"/>
          <w:marRight w:val="0"/>
          <w:marTop w:val="0"/>
          <w:marBottom w:val="0"/>
          <w:divBdr>
            <w:top w:val="none" w:sz="0" w:space="0" w:color="auto"/>
            <w:left w:val="none" w:sz="0" w:space="0" w:color="auto"/>
            <w:bottom w:val="none" w:sz="0" w:space="0" w:color="auto"/>
            <w:right w:val="none" w:sz="0" w:space="0" w:color="auto"/>
          </w:divBdr>
        </w:div>
      </w:divsChild>
    </w:div>
    <w:div w:id="2002613314">
      <w:bodyDiv w:val="1"/>
      <w:marLeft w:val="0"/>
      <w:marRight w:val="0"/>
      <w:marTop w:val="0"/>
      <w:marBottom w:val="0"/>
      <w:divBdr>
        <w:top w:val="none" w:sz="0" w:space="0" w:color="auto"/>
        <w:left w:val="none" w:sz="0" w:space="0" w:color="auto"/>
        <w:bottom w:val="none" w:sz="0" w:space="0" w:color="auto"/>
        <w:right w:val="none" w:sz="0" w:space="0" w:color="auto"/>
      </w:divBdr>
    </w:div>
    <w:div w:id="2012446327">
      <w:bodyDiv w:val="1"/>
      <w:marLeft w:val="0"/>
      <w:marRight w:val="0"/>
      <w:marTop w:val="0"/>
      <w:marBottom w:val="0"/>
      <w:divBdr>
        <w:top w:val="none" w:sz="0" w:space="0" w:color="auto"/>
        <w:left w:val="none" w:sz="0" w:space="0" w:color="auto"/>
        <w:bottom w:val="none" w:sz="0" w:space="0" w:color="auto"/>
        <w:right w:val="none" w:sz="0" w:space="0" w:color="auto"/>
      </w:divBdr>
    </w:div>
    <w:div w:id="2017031579">
      <w:bodyDiv w:val="1"/>
      <w:marLeft w:val="0"/>
      <w:marRight w:val="0"/>
      <w:marTop w:val="0"/>
      <w:marBottom w:val="0"/>
      <w:divBdr>
        <w:top w:val="none" w:sz="0" w:space="0" w:color="auto"/>
        <w:left w:val="none" w:sz="0" w:space="0" w:color="auto"/>
        <w:bottom w:val="none" w:sz="0" w:space="0" w:color="auto"/>
        <w:right w:val="none" w:sz="0" w:space="0" w:color="auto"/>
      </w:divBdr>
    </w:div>
    <w:div w:id="2026635891">
      <w:bodyDiv w:val="1"/>
      <w:marLeft w:val="0"/>
      <w:marRight w:val="0"/>
      <w:marTop w:val="0"/>
      <w:marBottom w:val="0"/>
      <w:divBdr>
        <w:top w:val="none" w:sz="0" w:space="0" w:color="auto"/>
        <w:left w:val="none" w:sz="0" w:space="0" w:color="auto"/>
        <w:bottom w:val="none" w:sz="0" w:space="0" w:color="auto"/>
        <w:right w:val="none" w:sz="0" w:space="0" w:color="auto"/>
      </w:divBdr>
    </w:div>
    <w:div w:id="2036497558">
      <w:bodyDiv w:val="1"/>
      <w:marLeft w:val="0"/>
      <w:marRight w:val="0"/>
      <w:marTop w:val="0"/>
      <w:marBottom w:val="0"/>
      <w:divBdr>
        <w:top w:val="none" w:sz="0" w:space="0" w:color="auto"/>
        <w:left w:val="none" w:sz="0" w:space="0" w:color="auto"/>
        <w:bottom w:val="none" w:sz="0" w:space="0" w:color="auto"/>
        <w:right w:val="none" w:sz="0" w:space="0" w:color="auto"/>
      </w:divBdr>
    </w:div>
    <w:div w:id="2045521131">
      <w:bodyDiv w:val="1"/>
      <w:marLeft w:val="0"/>
      <w:marRight w:val="0"/>
      <w:marTop w:val="0"/>
      <w:marBottom w:val="0"/>
      <w:divBdr>
        <w:top w:val="none" w:sz="0" w:space="0" w:color="auto"/>
        <w:left w:val="none" w:sz="0" w:space="0" w:color="auto"/>
        <w:bottom w:val="none" w:sz="0" w:space="0" w:color="auto"/>
        <w:right w:val="none" w:sz="0" w:space="0" w:color="auto"/>
      </w:divBdr>
    </w:div>
    <w:div w:id="2050955024">
      <w:bodyDiv w:val="1"/>
      <w:marLeft w:val="0"/>
      <w:marRight w:val="0"/>
      <w:marTop w:val="0"/>
      <w:marBottom w:val="0"/>
      <w:divBdr>
        <w:top w:val="none" w:sz="0" w:space="0" w:color="auto"/>
        <w:left w:val="none" w:sz="0" w:space="0" w:color="auto"/>
        <w:bottom w:val="none" w:sz="0" w:space="0" w:color="auto"/>
        <w:right w:val="none" w:sz="0" w:space="0" w:color="auto"/>
      </w:divBdr>
    </w:div>
    <w:div w:id="2121949027">
      <w:bodyDiv w:val="1"/>
      <w:marLeft w:val="0"/>
      <w:marRight w:val="0"/>
      <w:marTop w:val="0"/>
      <w:marBottom w:val="0"/>
      <w:divBdr>
        <w:top w:val="none" w:sz="0" w:space="0" w:color="auto"/>
        <w:left w:val="none" w:sz="0" w:space="0" w:color="auto"/>
        <w:bottom w:val="none" w:sz="0" w:space="0" w:color="auto"/>
        <w:right w:val="none" w:sz="0" w:space="0" w:color="auto"/>
      </w:divBdr>
    </w:div>
    <w:div w:id="2144154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webgate.ec.europa.eu/tl-browser/"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ssi.gouv.fr/administration/visa-de-securite/visas-de-securite-le-catalogue/"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ume.chorus-pro.gouv.fr/"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www.economie.gouv.fr/daj/formulaires-declaration-du-candidat" TargetMode="External"/><Relationship Id="rId4" Type="http://schemas.openxmlformats.org/officeDocument/2006/relationships/settings" Target="settings.xml"/><Relationship Id="rId9" Type="http://schemas.openxmlformats.org/officeDocument/2006/relationships/hyperlink" Target="mailto:cyrielle.carriere@envt.fr" TargetMode="External"/><Relationship Id="rId14" Type="http://schemas.openxmlformats.org/officeDocument/2006/relationships/hyperlink" Target="https://www.e-attestations.com/fr/"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Aatiko">
      <a:dk1>
        <a:sysClr val="windowText" lastClr="000000"/>
      </a:dk1>
      <a:lt1>
        <a:sysClr val="window" lastClr="FFFFFF"/>
      </a:lt1>
      <a:dk2>
        <a:srgbClr val="FF9900"/>
      </a:dk2>
      <a:lt2>
        <a:srgbClr val="EEECE1"/>
      </a:lt2>
      <a:accent1>
        <a:srgbClr val="4F81BD"/>
      </a:accent1>
      <a:accent2>
        <a:srgbClr val="FFC000"/>
      </a:accent2>
      <a:accent3>
        <a:srgbClr val="FFFF00"/>
      </a:accent3>
      <a:accent4>
        <a:srgbClr val="99FF99"/>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3017BE-50DE-4251-92B6-905533C5BF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369</TotalTime>
  <Pages>11</Pages>
  <Words>4415</Words>
  <Characters>24288</Characters>
  <Application>Microsoft Office Word</Application>
  <DocSecurity>0</DocSecurity>
  <Lines>202</Lines>
  <Paragraphs>57</Paragraphs>
  <ScaleCrop>false</ScaleCrop>
  <HeadingPairs>
    <vt:vector size="2" baseType="variant">
      <vt:variant>
        <vt:lpstr>Titre</vt:lpstr>
      </vt:variant>
      <vt:variant>
        <vt:i4>1</vt:i4>
      </vt:variant>
    </vt:vector>
  </HeadingPairs>
  <TitlesOfParts>
    <vt:vector size="1" baseType="lpstr">
      <vt:lpstr/>
    </vt:vector>
  </TitlesOfParts>
  <Company>Microsoft</Company>
  <LinksUpToDate>false</LinksUpToDate>
  <CharactersWithSpaces>28646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Aatiko Conseils 06 83 61 28 23</dc:creator>
  <cp:lastModifiedBy>shaffani</cp:lastModifiedBy>
  <cp:revision>23</cp:revision>
  <cp:lastPrinted>2025-10-14T08:12:00Z</cp:lastPrinted>
  <dcterms:created xsi:type="dcterms:W3CDTF">2021-02-24T16:16:00Z</dcterms:created>
  <dcterms:modified xsi:type="dcterms:W3CDTF">2025-10-14T08:13:00Z</dcterms:modified>
</cp:coreProperties>
</file>